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BB7D" w14:textId="77777777" w:rsidR="004B50D2" w:rsidRDefault="004B50D2" w:rsidP="009F1C25"/>
    <w:p w14:paraId="560B339D" w14:textId="77777777" w:rsidR="004B50D2" w:rsidRDefault="004B50D2" w:rsidP="009F1C25"/>
    <w:p w14:paraId="3CE97BA0" w14:textId="77777777" w:rsidR="004B50D2" w:rsidRDefault="004B50D2" w:rsidP="009F1C25"/>
    <w:p w14:paraId="688EDDAF" w14:textId="77777777" w:rsidR="004B50D2" w:rsidRDefault="004B50D2" w:rsidP="009F1C25"/>
    <w:p w14:paraId="3B04AE34" w14:textId="21656B0D" w:rsidR="004B50D2" w:rsidRDefault="004B50D2" w:rsidP="009F1C25"/>
    <w:p w14:paraId="4AC8A245" w14:textId="0E061506" w:rsidR="009F1C25" w:rsidRDefault="009F1C25" w:rsidP="009F1C25"/>
    <w:p w14:paraId="1A61467F" w14:textId="20DA3C46" w:rsidR="009F1C25" w:rsidRDefault="009F1C25" w:rsidP="009F1C25"/>
    <w:p w14:paraId="6F46FD81" w14:textId="77777777" w:rsidR="009F1C25" w:rsidRDefault="009F1C25" w:rsidP="009F1C25"/>
    <w:p w14:paraId="1F7665DB" w14:textId="77777777" w:rsidR="004B50D2" w:rsidRDefault="004B50D2" w:rsidP="009F1C25"/>
    <w:p w14:paraId="38E0AF22" w14:textId="2B5CE98F" w:rsidR="004B50D2" w:rsidRDefault="004B50D2" w:rsidP="009F1C25"/>
    <w:p w14:paraId="2678CD8C" w14:textId="037228FD" w:rsidR="009F1C25" w:rsidRDefault="009F1C25" w:rsidP="009F1C25"/>
    <w:p w14:paraId="4D9B1D11" w14:textId="117820EC" w:rsidR="009F1C25" w:rsidRDefault="009F1C25" w:rsidP="009F1C25"/>
    <w:p w14:paraId="6B9DAED6" w14:textId="4015D216" w:rsidR="009F1C25" w:rsidRDefault="009F1C25" w:rsidP="009F1C25"/>
    <w:p w14:paraId="20297095" w14:textId="70D0CEC1" w:rsidR="009F1C25" w:rsidRDefault="009F1C25" w:rsidP="009F1C25"/>
    <w:p w14:paraId="1598BF06" w14:textId="1FE4F4DD" w:rsidR="009F1C25" w:rsidRDefault="009F1C25" w:rsidP="009F1C25"/>
    <w:p w14:paraId="2D929828" w14:textId="6BE3F026" w:rsidR="009F1C25" w:rsidRDefault="009F1C25" w:rsidP="009F1C25"/>
    <w:p w14:paraId="0CCC4107" w14:textId="12E74F9C" w:rsidR="009F1C25" w:rsidRDefault="009F1C25" w:rsidP="009F1C25"/>
    <w:p w14:paraId="4EE5D1A3" w14:textId="61A83C5F" w:rsidR="009F1C25" w:rsidRDefault="009F1C25" w:rsidP="009F1C25"/>
    <w:p w14:paraId="0E20E068" w14:textId="1E4DABBB" w:rsidR="009F1C25" w:rsidRDefault="009F1C25" w:rsidP="009F1C25"/>
    <w:p w14:paraId="34F65C6A" w14:textId="77777777" w:rsidR="004B50D2" w:rsidRPr="009F1C25" w:rsidRDefault="004B50D2" w:rsidP="009F1C25">
      <w:pPr>
        <w:jc w:val="center"/>
        <w:rPr>
          <w:color w:val="0070C0"/>
          <w:sz w:val="72"/>
          <w:szCs w:val="72"/>
        </w:rPr>
      </w:pPr>
    </w:p>
    <w:p w14:paraId="23AB50B3" w14:textId="44C23340" w:rsidR="005A77CE" w:rsidRPr="009F1C25" w:rsidRDefault="00984082" w:rsidP="00984082">
      <w:pPr>
        <w:jc w:val="center"/>
        <w:rPr>
          <w:color w:val="0070C0"/>
          <w:sz w:val="56"/>
          <w:szCs w:val="56"/>
        </w:rPr>
      </w:pPr>
      <w:r w:rsidRPr="00984082">
        <w:rPr>
          <w:color w:val="0070C0"/>
          <w:sz w:val="56"/>
          <w:szCs w:val="56"/>
        </w:rPr>
        <w:t>Índice de Governança e de Gestão de Tecnologia da Informação em Pernambuco (iGovTI-TCE-PE)</w:t>
      </w:r>
    </w:p>
    <w:p w14:paraId="4B5BCCCF" w14:textId="1BCCEBC1" w:rsidR="004B50D2" w:rsidRPr="009F1C25" w:rsidRDefault="004B50D2" w:rsidP="009F1C25">
      <w:pPr>
        <w:jc w:val="center"/>
        <w:rPr>
          <w:color w:val="0070C0"/>
          <w:sz w:val="72"/>
          <w:szCs w:val="72"/>
        </w:rPr>
      </w:pPr>
    </w:p>
    <w:p w14:paraId="1F7D1AB0" w14:textId="1D75A808" w:rsidR="004B50D2" w:rsidRPr="009F1C25" w:rsidRDefault="004B50D2" w:rsidP="009F1C25">
      <w:pPr>
        <w:jc w:val="center"/>
        <w:rPr>
          <w:color w:val="0070C0"/>
          <w:sz w:val="72"/>
          <w:szCs w:val="72"/>
        </w:rPr>
      </w:pPr>
    </w:p>
    <w:p w14:paraId="1BCA645A" w14:textId="4396AD7B" w:rsidR="004B50D2" w:rsidRDefault="004B50D2" w:rsidP="009F1C25">
      <w:pPr>
        <w:jc w:val="center"/>
        <w:rPr>
          <w:color w:val="0070C0"/>
          <w:sz w:val="72"/>
          <w:szCs w:val="72"/>
        </w:rPr>
      </w:pPr>
    </w:p>
    <w:p w14:paraId="068A0E45" w14:textId="77777777" w:rsidR="009F1C25" w:rsidRPr="009F1C25" w:rsidRDefault="009F1C25" w:rsidP="009F1C25">
      <w:pPr>
        <w:jc w:val="center"/>
        <w:rPr>
          <w:color w:val="0070C0"/>
          <w:sz w:val="72"/>
          <w:szCs w:val="72"/>
        </w:rPr>
      </w:pPr>
    </w:p>
    <w:p w14:paraId="31BB0EEA" w14:textId="5B68BE69" w:rsidR="004B50D2" w:rsidRPr="009F1C25" w:rsidRDefault="004B50D2" w:rsidP="009F1C25">
      <w:pPr>
        <w:jc w:val="center"/>
        <w:rPr>
          <w:color w:val="0070C0"/>
          <w:sz w:val="72"/>
          <w:szCs w:val="72"/>
        </w:rPr>
      </w:pPr>
    </w:p>
    <w:p w14:paraId="5C5DB994" w14:textId="77777777" w:rsidR="004B50D2" w:rsidRPr="009F1C25" w:rsidRDefault="004B50D2" w:rsidP="009F1C25">
      <w:pPr>
        <w:jc w:val="center"/>
        <w:rPr>
          <w:color w:val="0070C0"/>
          <w:sz w:val="72"/>
          <w:szCs w:val="72"/>
        </w:rPr>
      </w:pPr>
    </w:p>
    <w:p w14:paraId="6BA070EC" w14:textId="79522496" w:rsidR="005A77CE" w:rsidRDefault="004B50D2" w:rsidP="009F1C25">
      <w:pPr>
        <w:jc w:val="center"/>
        <w:rPr>
          <w:rFonts w:ascii="Arial Black" w:eastAsiaTheme="majorEastAsia" w:hAnsi="Arial Black" w:cstheme="majorBidi"/>
          <w:color w:val="2F5496" w:themeColor="accent1" w:themeShade="BF"/>
          <w:sz w:val="32"/>
          <w:szCs w:val="32"/>
        </w:rPr>
      </w:pPr>
      <w:r w:rsidRPr="009F1C25">
        <w:rPr>
          <w:color w:val="0070C0"/>
          <w:szCs w:val="24"/>
        </w:rPr>
        <w:t>2023</w:t>
      </w:r>
      <w:r w:rsidR="005A77CE">
        <w:br w:type="page"/>
      </w:r>
    </w:p>
    <w:p w14:paraId="57813BCA" w14:textId="5E0C2579" w:rsidR="004B50D2" w:rsidRPr="002616F2" w:rsidRDefault="004B50D2" w:rsidP="004B50D2">
      <w:pPr>
        <w:rPr>
          <w:b/>
          <w:bCs/>
        </w:rPr>
      </w:pPr>
      <w:r w:rsidRPr="002616F2">
        <w:rPr>
          <w:b/>
          <w:bCs/>
        </w:rPr>
        <w:lastRenderedPageBreak/>
        <w:t>ORIENTAÇÕES:</w:t>
      </w:r>
    </w:p>
    <w:p w14:paraId="13DF8622" w14:textId="77777777" w:rsidR="004B50D2" w:rsidRPr="004B50D2" w:rsidRDefault="004B50D2" w:rsidP="004B50D2"/>
    <w:p w14:paraId="424C1948" w14:textId="77777777" w:rsidR="004B50D2" w:rsidRPr="004B50D2" w:rsidRDefault="004B50D2" w:rsidP="00CA23A0">
      <w:pPr>
        <w:jc w:val="both"/>
      </w:pPr>
      <w:r w:rsidRPr="004B50D2">
        <w:t>Questionário é composto por três tipos de itens de pergunta:</w:t>
      </w:r>
    </w:p>
    <w:p w14:paraId="7C72C774" w14:textId="77777777" w:rsidR="004B50D2" w:rsidRPr="004B50D2" w:rsidRDefault="004B50D2" w:rsidP="00CA23A0">
      <w:pPr>
        <w:jc w:val="both"/>
      </w:pPr>
    </w:p>
    <w:p w14:paraId="5A5AA759" w14:textId="254B00DC" w:rsidR="004B50D2" w:rsidRPr="004B50D2" w:rsidRDefault="004B50D2" w:rsidP="00CA23A0">
      <w:pPr>
        <w:pStyle w:val="PargrafodaLista"/>
        <w:numPr>
          <w:ilvl w:val="0"/>
          <w:numId w:val="6"/>
        </w:numPr>
        <w:jc w:val="both"/>
      </w:pPr>
      <w:r w:rsidRPr="004B50D2">
        <w:t xml:space="preserve">Item do tipo “única escolha”, em escala linear. Foram definidas seis categorias de resposta para esse tipo de item, as quais representam o nível de adoção da prática abordada: 1) </w:t>
      </w:r>
      <w:r w:rsidRPr="00CA23A0">
        <w:rPr>
          <w:b/>
          <w:bCs/>
          <w:color w:val="0070C0"/>
        </w:rPr>
        <w:t>Não adota</w:t>
      </w:r>
      <w:r w:rsidRPr="004B50D2">
        <w:t xml:space="preserve">; 2) </w:t>
      </w:r>
      <w:r w:rsidRPr="00CA23A0">
        <w:rPr>
          <w:b/>
          <w:bCs/>
          <w:color w:val="0070C0"/>
        </w:rPr>
        <w:t>Há decisão formal ou plano aprovado para adotá-lo</w:t>
      </w:r>
      <w:r w:rsidRPr="004B50D2">
        <w:t xml:space="preserve">; 3) </w:t>
      </w:r>
      <w:r w:rsidRPr="00CA23A0">
        <w:rPr>
          <w:b/>
          <w:bCs/>
          <w:color w:val="0070C0"/>
        </w:rPr>
        <w:t>Adota em menor parte</w:t>
      </w:r>
      <w:r w:rsidRPr="004B50D2">
        <w:t xml:space="preserve">; 4) </w:t>
      </w:r>
      <w:r w:rsidRPr="00CA23A0">
        <w:rPr>
          <w:b/>
          <w:bCs/>
          <w:color w:val="0070C0"/>
        </w:rPr>
        <w:t>Adota parcialmente</w:t>
      </w:r>
      <w:r w:rsidRPr="004B50D2">
        <w:t xml:space="preserve">; 5) </w:t>
      </w:r>
      <w:r w:rsidRPr="00CA23A0">
        <w:rPr>
          <w:b/>
          <w:bCs/>
          <w:color w:val="0070C0"/>
        </w:rPr>
        <w:t>Adota em maior parte ou totalmente</w:t>
      </w:r>
      <w:r w:rsidRPr="004B50D2">
        <w:t xml:space="preserve">; 6) </w:t>
      </w:r>
      <w:r w:rsidRPr="00CA23A0">
        <w:rPr>
          <w:b/>
          <w:bCs/>
          <w:color w:val="0070C0"/>
        </w:rPr>
        <w:t>Não se aplica</w:t>
      </w:r>
      <w:r w:rsidRPr="004B50D2">
        <w:t>.</w:t>
      </w:r>
    </w:p>
    <w:p w14:paraId="62D2E50F" w14:textId="77777777" w:rsidR="004B50D2" w:rsidRPr="004B50D2" w:rsidRDefault="004B50D2" w:rsidP="00CA23A0">
      <w:pPr>
        <w:jc w:val="both"/>
      </w:pPr>
    </w:p>
    <w:p w14:paraId="4FAA6796" w14:textId="31642DB5" w:rsidR="004B50D2" w:rsidRPr="004B50D2" w:rsidRDefault="004B50D2" w:rsidP="00CA23A0">
      <w:pPr>
        <w:pStyle w:val="PargrafodaLista"/>
        <w:numPr>
          <w:ilvl w:val="0"/>
          <w:numId w:val="6"/>
        </w:numPr>
        <w:jc w:val="both"/>
      </w:pPr>
      <w:r w:rsidRPr="004B50D2">
        <w:t>Item do tipo “texto aberto”, para entrada de texto livre, sucinto, objetivo e claro;</w:t>
      </w:r>
      <w:r w:rsidR="00BB2C34">
        <w:t xml:space="preserve"> e</w:t>
      </w:r>
    </w:p>
    <w:p w14:paraId="5754B7FD" w14:textId="77777777" w:rsidR="004B50D2" w:rsidRPr="004B50D2" w:rsidRDefault="004B50D2" w:rsidP="00CA23A0">
      <w:pPr>
        <w:jc w:val="both"/>
      </w:pPr>
    </w:p>
    <w:p w14:paraId="68233E39" w14:textId="60116156" w:rsidR="004B50D2" w:rsidRPr="004B50D2" w:rsidRDefault="004B50D2" w:rsidP="00CA23A0">
      <w:pPr>
        <w:pStyle w:val="PargrafodaLista"/>
        <w:numPr>
          <w:ilvl w:val="0"/>
          <w:numId w:val="6"/>
        </w:numPr>
        <w:jc w:val="both"/>
      </w:pPr>
      <w:r w:rsidRPr="004B50D2">
        <w:t>Item do tipo “múltiplas escolhas”, na qual podem ser selecionadas todas as opções que estejam de acordo com a realidade da organização.</w:t>
      </w:r>
    </w:p>
    <w:p w14:paraId="2B16FE54" w14:textId="77777777" w:rsidR="004B50D2" w:rsidRPr="004B50D2" w:rsidRDefault="004B50D2" w:rsidP="00CA23A0">
      <w:pPr>
        <w:jc w:val="both"/>
      </w:pPr>
    </w:p>
    <w:p w14:paraId="2C27AC64" w14:textId="77777777" w:rsidR="004B50D2" w:rsidRPr="004B50D2" w:rsidRDefault="004B50D2" w:rsidP="00CA23A0">
      <w:pPr>
        <w:jc w:val="both"/>
      </w:pPr>
    </w:p>
    <w:p w14:paraId="090D43EF" w14:textId="77777777" w:rsidR="004B50D2" w:rsidRPr="004B50D2" w:rsidRDefault="004B50D2" w:rsidP="00CA23A0">
      <w:pPr>
        <w:jc w:val="both"/>
      </w:pPr>
      <w:r w:rsidRPr="004B50D2">
        <w:t>As definições associadas a cada categoria de resposta são as seguintes:</w:t>
      </w:r>
    </w:p>
    <w:p w14:paraId="5CF3E5DD" w14:textId="77777777" w:rsidR="004B50D2" w:rsidRPr="004B50D2" w:rsidRDefault="004B50D2" w:rsidP="00CA23A0">
      <w:pPr>
        <w:jc w:val="both"/>
      </w:pPr>
    </w:p>
    <w:p w14:paraId="13C6386A" w14:textId="77777777" w:rsidR="004B50D2" w:rsidRPr="004B50D2" w:rsidRDefault="004B50D2" w:rsidP="00CA23A0">
      <w:pPr>
        <w:jc w:val="both"/>
      </w:pPr>
      <w:r w:rsidRPr="004B50D2">
        <w:t xml:space="preserve">1) </w:t>
      </w:r>
      <w:r w:rsidRPr="00CA23A0">
        <w:rPr>
          <w:b/>
          <w:bCs/>
          <w:color w:val="0070C0"/>
        </w:rPr>
        <w:t>Não adota</w:t>
      </w:r>
      <w:r w:rsidRPr="004B50D2">
        <w:t xml:space="preserve"> - A organização ainda não discutiu a adoção da prática; ou discutiu a adoção da prática, mas ainda não há decisão acerca da sua implementação na organização.</w:t>
      </w:r>
    </w:p>
    <w:p w14:paraId="366EE7EA" w14:textId="77777777" w:rsidR="004B50D2" w:rsidRPr="004B50D2" w:rsidRDefault="004B50D2" w:rsidP="00CA23A0">
      <w:pPr>
        <w:jc w:val="both"/>
      </w:pPr>
    </w:p>
    <w:p w14:paraId="7BD36118" w14:textId="75F125E6" w:rsidR="004B50D2" w:rsidRPr="00CA23A0" w:rsidRDefault="004B50D2" w:rsidP="00CA23A0">
      <w:pPr>
        <w:ind w:left="2268"/>
        <w:jc w:val="both"/>
        <w:rPr>
          <w:i/>
          <w:iCs/>
        </w:rPr>
      </w:pPr>
      <w:r w:rsidRPr="00CA23A0">
        <w:rPr>
          <w:i/>
          <w:iCs/>
        </w:rPr>
        <w:t>Exemplo:</w:t>
      </w:r>
      <w:r w:rsidR="00CA23A0" w:rsidRPr="00CA23A0">
        <w:rPr>
          <w:i/>
          <w:iCs/>
        </w:rPr>
        <w:t xml:space="preserve"> </w:t>
      </w:r>
      <w:r w:rsidRPr="00CA23A0">
        <w:rPr>
          <w:i/>
          <w:iCs/>
        </w:rPr>
        <w:t xml:space="preserve">a organização sabe da necessidade de adotar a prática “dispõe de uma política de segurança da informação, formalmente instituída”, mas não tomou ainda qualquer decisão no sentido de formalizar sua adoção. </w:t>
      </w:r>
    </w:p>
    <w:p w14:paraId="7740D88A" w14:textId="77777777" w:rsidR="004B50D2" w:rsidRPr="004B50D2" w:rsidRDefault="004B50D2" w:rsidP="00CA23A0">
      <w:pPr>
        <w:jc w:val="both"/>
      </w:pPr>
    </w:p>
    <w:p w14:paraId="0DC02C08" w14:textId="77777777" w:rsidR="004B50D2" w:rsidRPr="004B50D2" w:rsidRDefault="004B50D2" w:rsidP="00CA23A0">
      <w:pPr>
        <w:jc w:val="both"/>
      </w:pPr>
    </w:p>
    <w:p w14:paraId="2065F92A" w14:textId="77777777" w:rsidR="004B50D2" w:rsidRPr="004B50D2" w:rsidRDefault="004B50D2" w:rsidP="00CA23A0">
      <w:pPr>
        <w:jc w:val="both"/>
      </w:pPr>
      <w:r w:rsidRPr="004B50D2">
        <w:t xml:space="preserve">2) </w:t>
      </w:r>
      <w:r w:rsidRPr="00CA23A0">
        <w:rPr>
          <w:b/>
          <w:bCs/>
          <w:color w:val="0070C0"/>
        </w:rPr>
        <w:t>Há decisão formal ou plano aprovado para adotá-lo</w:t>
      </w:r>
      <w:r w:rsidRPr="004B50D2">
        <w:t xml:space="preserve"> - A organização decidiu expressamente adotar a prática; ou iniciou a elaboração de um plano de ação que abrange o processo, o cronograma e os responsáveis pela implementação da prática (existem esboços do plano de ação ou parte dele); ou concluiu e aprovou a versão final do plano de ação, mas não iniciou a sua implementação.</w:t>
      </w:r>
    </w:p>
    <w:p w14:paraId="031473F6" w14:textId="77777777" w:rsidR="004B50D2" w:rsidRPr="004B50D2" w:rsidRDefault="004B50D2" w:rsidP="00CA23A0">
      <w:pPr>
        <w:jc w:val="both"/>
      </w:pPr>
    </w:p>
    <w:p w14:paraId="1DD765E3" w14:textId="6FF7B19D" w:rsidR="004B50D2" w:rsidRPr="00CA23A0" w:rsidRDefault="004B50D2" w:rsidP="00CA23A0">
      <w:pPr>
        <w:ind w:left="2268"/>
        <w:jc w:val="both"/>
        <w:rPr>
          <w:i/>
          <w:iCs/>
        </w:rPr>
      </w:pPr>
      <w:r w:rsidRPr="00CA23A0">
        <w:rPr>
          <w:i/>
          <w:iCs/>
        </w:rPr>
        <w:t>Exemplo:</w:t>
      </w:r>
      <w:r w:rsidR="00CA23A0" w:rsidRPr="00CA23A0">
        <w:rPr>
          <w:i/>
          <w:iCs/>
        </w:rPr>
        <w:t xml:space="preserve"> </w:t>
      </w:r>
      <w:r w:rsidRPr="00CA23A0">
        <w:rPr>
          <w:i/>
          <w:iCs/>
        </w:rPr>
        <w:t>para adotar a prática “dispõe de uma política de segurança da informação, formalmente instituída”, a organização elaborou plano de ação formal que estabelece as atividades, cronograma e responsáveis relativos à elaboração da política.</w:t>
      </w:r>
    </w:p>
    <w:p w14:paraId="6B6C6D95" w14:textId="77777777" w:rsidR="004B50D2" w:rsidRPr="004B50D2" w:rsidRDefault="004B50D2" w:rsidP="004B50D2"/>
    <w:p w14:paraId="39B4EF35" w14:textId="77777777" w:rsidR="004B50D2" w:rsidRPr="004B50D2" w:rsidRDefault="004B50D2" w:rsidP="004B50D2"/>
    <w:p w14:paraId="6D498451" w14:textId="77777777" w:rsidR="004B50D2" w:rsidRPr="004B50D2" w:rsidRDefault="004B50D2" w:rsidP="00CA23A0">
      <w:pPr>
        <w:jc w:val="both"/>
      </w:pPr>
      <w:r w:rsidRPr="004B50D2">
        <w:t xml:space="preserve">3) </w:t>
      </w:r>
      <w:r w:rsidRPr="00CA23A0">
        <w:rPr>
          <w:b/>
          <w:bCs/>
          <w:color w:val="0070C0"/>
        </w:rPr>
        <w:t>Adota em menor parte</w:t>
      </w:r>
      <w:r w:rsidRPr="004B50D2">
        <w:t xml:space="preserve"> - A organização executa/aplica a prática: em fase de estudo experimental e/ou de projeto piloto; de forma assistemática (informal, depende do setor/pessoa que executa a atividade); de forma sistemática (padronizada e periódica) em pequena parte da organização (em até 15% da organização); de forma sistemática para pequena parte dos colaboradores e/ou gestores (para até 15% dos colaboradores e/ou gestores); e/ou de forma sistemática em pequena parte das situações em que sua aplicação é possível (em até 15% das situações).</w:t>
      </w:r>
    </w:p>
    <w:p w14:paraId="3865FCE1" w14:textId="77777777" w:rsidR="004B50D2" w:rsidRPr="004B50D2" w:rsidRDefault="004B50D2" w:rsidP="004B50D2"/>
    <w:p w14:paraId="3BA31B7B" w14:textId="77777777" w:rsidR="004B50D2" w:rsidRPr="004B50D2" w:rsidRDefault="004B50D2" w:rsidP="004B50D2"/>
    <w:p w14:paraId="7B620C0E" w14:textId="77777777" w:rsidR="004B50D2" w:rsidRPr="004B50D2" w:rsidRDefault="004B50D2" w:rsidP="00CA23A0">
      <w:pPr>
        <w:jc w:val="both"/>
      </w:pPr>
      <w:r w:rsidRPr="004B50D2">
        <w:t xml:space="preserve">4) </w:t>
      </w:r>
      <w:r w:rsidRPr="00CA23A0">
        <w:rPr>
          <w:b/>
          <w:bCs/>
          <w:color w:val="0070C0"/>
        </w:rPr>
        <w:t>Adota parcialmente</w:t>
      </w:r>
      <w:r w:rsidRPr="004B50D2">
        <w:t xml:space="preserve"> - A organização executa/aplica a prática: de forma sistemática em parte da organização (em 15% a 85% da organização); de forma sistemática para parte dos colaboradores e/ou gestores (para 15% a 85% dos colaboradores e/ou gestores); e/ou de forma sistemática em parte das situações em que sua aplicação é possível (em 15% a 85% das situações);</w:t>
      </w:r>
    </w:p>
    <w:p w14:paraId="7B757523" w14:textId="77777777" w:rsidR="004B50D2" w:rsidRPr="004B50D2" w:rsidRDefault="004B50D2" w:rsidP="004B50D2"/>
    <w:p w14:paraId="0EC8FF68" w14:textId="35FF3EDF" w:rsidR="004B50D2" w:rsidRPr="00CA23A0" w:rsidRDefault="004B50D2" w:rsidP="00CA23A0">
      <w:pPr>
        <w:ind w:left="2268"/>
        <w:jc w:val="both"/>
        <w:rPr>
          <w:i/>
          <w:iCs/>
        </w:rPr>
      </w:pPr>
      <w:r w:rsidRPr="00CA23A0">
        <w:rPr>
          <w:i/>
          <w:iCs/>
        </w:rPr>
        <w:t>Exemplo:</w:t>
      </w:r>
      <w:r w:rsidR="00CA23A0" w:rsidRPr="00CA23A0">
        <w:rPr>
          <w:i/>
          <w:iCs/>
        </w:rPr>
        <w:t xml:space="preserve"> a</w:t>
      </w:r>
      <w:r w:rsidRPr="00CA23A0">
        <w:rPr>
          <w:i/>
          <w:iCs/>
        </w:rPr>
        <w:t xml:space="preserve"> prática apresentada é “a organização executa processo de gerenciamento de projetos de TI”. A organização, por sua vez, executa o processo de gerenciamento apenas para alguns projetos de TI, ou o processo não é executado por todas as suas unidades.</w:t>
      </w:r>
    </w:p>
    <w:p w14:paraId="4FFAE177" w14:textId="77777777" w:rsidR="004B50D2" w:rsidRPr="004B50D2" w:rsidRDefault="004B50D2" w:rsidP="004B50D2"/>
    <w:p w14:paraId="66A88445" w14:textId="77777777" w:rsidR="004B50D2" w:rsidRPr="004B50D2" w:rsidRDefault="004B50D2" w:rsidP="004B50D2"/>
    <w:p w14:paraId="69E73670" w14:textId="77777777" w:rsidR="004B50D2" w:rsidRPr="004B50D2" w:rsidRDefault="004B50D2" w:rsidP="00CA23A0">
      <w:pPr>
        <w:jc w:val="both"/>
      </w:pPr>
      <w:r w:rsidRPr="004B50D2">
        <w:t xml:space="preserve">5) </w:t>
      </w:r>
      <w:r w:rsidRPr="00CA23A0">
        <w:rPr>
          <w:b/>
          <w:bCs/>
          <w:color w:val="0070C0"/>
        </w:rPr>
        <w:t>Adota em maior parte ou totalmente</w:t>
      </w:r>
      <w:r w:rsidRPr="004B50D2">
        <w:t xml:space="preserve"> - A organização executa/aplica a prática: de forma sistemática na maior parte da organização (em mais de 85% da organização); de forma sistemática para maior parte dos colaboradores e/ou gestores (para mais de 85% dos colaboradores e/ou gestores); e/ou de forma sistemática na maior parte das situações em que sua aplicação é possível (em mais de 85% das situações).</w:t>
      </w:r>
    </w:p>
    <w:p w14:paraId="66204BB0" w14:textId="77777777" w:rsidR="004B50D2" w:rsidRPr="004B50D2" w:rsidRDefault="004B50D2" w:rsidP="00CA23A0">
      <w:pPr>
        <w:jc w:val="both"/>
      </w:pPr>
    </w:p>
    <w:p w14:paraId="75E7A473" w14:textId="118C6CC1" w:rsidR="004B50D2" w:rsidRPr="00CA23A0" w:rsidRDefault="004B50D2" w:rsidP="00CA23A0">
      <w:pPr>
        <w:ind w:left="2268"/>
        <w:jc w:val="both"/>
        <w:rPr>
          <w:i/>
          <w:iCs/>
        </w:rPr>
      </w:pPr>
      <w:r w:rsidRPr="00CA23A0">
        <w:rPr>
          <w:i/>
          <w:iCs/>
        </w:rPr>
        <w:t>Exemplo:</w:t>
      </w:r>
      <w:r w:rsidR="00CA23A0" w:rsidRPr="00CA23A0">
        <w:rPr>
          <w:i/>
          <w:iCs/>
        </w:rPr>
        <w:t xml:space="preserve"> p</w:t>
      </w:r>
      <w:r w:rsidRPr="00CA23A0">
        <w:rPr>
          <w:i/>
          <w:iCs/>
        </w:rPr>
        <w:t>ara atender à prática “a organização executa processo de gerenciamento de projetos de TI”, a organização possui e executa um processo de gerenciamento de projetos de TI em todas as suas unidades, ainda que o processo não esteja formalmente instituído como norma de cumprimento obrigatório.</w:t>
      </w:r>
    </w:p>
    <w:p w14:paraId="529CB5C1" w14:textId="77777777" w:rsidR="004B50D2" w:rsidRPr="004B50D2" w:rsidRDefault="004B50D2" w:rsidP="00CA23A0">
      <w:pPr>
        <w:jc w:val="both"/>
      </w:pPr>
    </w:p>
    <w:p w14:paraId="60F58F31" w14:textId="77777777" w:rsidR="004B50D2" w:rsidRPr="004B50D2" w:rsidRDefault="004B50D2" w:rsidP="00CA23A0">
      <w:pPr>
        <w:jc w:val="both"/>
      </w:pPr>
    </w:p>
    <w:p w14:paraId="47834216" w14:textId="77777777" w:rsidR="004B50D2" w:rsidRPr="004B50D2" w:rsidRDefault="004B50D2" w:rsidP="00CA23A0">
      <w:pPr>
        <w:jc w:val="both"/>
      </w:pPr>
      <w:r w:rsidRPr="004B50D2">
        <w:t xml:space="preserve">6) </w:t>
      </w:r>
      <w:r w:rsidRPr="00CA23A0">
        <w:rPr>
          <w:b/>
          <w:bCs/>
          <w:color w:val="0070C0"/>
        </w:rPr>
        <w:t>Não se aplica</w:t>
      </w:r>
      <w:r w:rsidRPr="004B50D2">
        <w:t xml:space="preserve"> - A organização entende que a prática não se aplica à sua realidade, havendo três possíveis justificativas:</w:t>
      </w:r>
    </w:p>
    <w:p w14:paraId="118B266E" w14:textId="77777777" w:rsidR="004B50D2" w:rsidRPr="004B50D2" w:rsidRDefault="004B50D2" w:rsidP="00CA23A0">
      <w:pPr>
        <w:jc w:val="both"/>
      </w:pPr>
    </w:p>
    <w:p w14:paraId="224DF4AC" w14:textId="77777777" w:rsidR="004B50D2" w:rsidRPr="004B50D2" w:rsidRDefault="004B50D2" w:rsidP="00CA23A0">
      <w:pPr>
        <w:jc w:val="both"/>
      </w:pPr>
      <w:r w:rsidRPr="004B50D2">
        <w:t xml:space="preserve">- </w:t>
      </w:r>
      <w:r w:rsidRPr="00CA23A0">
        <w:rPr>
          <w:i/>
          <w:iCs/>
          <w:color w:val="0070C0"/>
        </w:rPr>
        <w:t>Não se aplica porque há lei ou norma externa à organização que impede a implementação desta prática</w:t>
      </w:r>
      <w:r w:rsidRPr="00CA23A0">
        <w:rPr>
          <w:color w:val="0070C0"/>
        </w:rPr>
        <w:t xml:space="preserve"> </w:t>
      </w:r>
      <w:r w:rsidRPr="004B50D2">
        <w:t xml:space="preserve">- A organização discutiu acerca da adoção da prática e decidiu não a adotar, tendo em vista a existência de lei ou norma, externa à organização, que restringe ou veda a sua adoção. Nesse caso, para a resposta ser considerada válida, o respondente deveria apontar em questão adicional apresentada pelo sistema, o motivo e os fundamentos legais que impedem a adoção da prática. Foi alertado que normativos internos e outros normativos que possam ser adaptados pelas instâncias internas de governança para melhor aplicação na organização não deveriam ser utilizados como justificativa para a marcação dessa alternativa; </w:t>
      </w:r>
    </w:p>
    <w:p w14:paraId="23B0327E" w14:textId="77777777" w:rsidR="004B50D2" w:rsidRPr="004B50D2" w:rsidRDefault="004B50D2" w:rsidP="00CA23A0">
      <w:pPr>
        <w:jc w:val="both"/>
      </w:pPr>
    </w:p>
    <w:p w14:paraId="398DD49B" w14:textId="77777777" w:rsidR="004B50D2" w:rsidRPr="004B50D2" w:rsidRDefault="004B50D2" w:rsidP="00CA23A0">
      <w:pPr>
        <w:jc w:val="both"/>
      </w:pPr>
      <w:r w:rsidRPr="004B50D2">
        <w:t xml:space="preserve">- </w:t>
      </w:r>
      <w:r w:rsidRPr="00CA23A0">
        <w:rPr>
          <w:i/>
          <w:iCs/>
          <w:color w:val="0070C0"/>
        </w:rPr>
        <w:t>Não se aplica porque há estudo(s) que demonstra(m) que o custo de implementar esta prática é maior que o benefício que seria obtido dessa implementação</w:t>
      </w:r>
      <w:r w:rsidRPr="00CA23A0">
        <w:rPr>
          <w:color w:val="0070C0"/>
        </w:rPr>
        <w:t xml:space="preserve"> </w:t>
      </w:r>
      <w:r w:rsidRPr="004B50D2">
        <w:t>- A organização discutiu acerca da adoção da prática e decidiu não a adotar, tendo em vista a existência de estudo de viabilidade que concluiu que o custo-benefício de sua adoção é desfavorável para a sociedade e para a organização. Nesse caso, para a resposta ser considerada válida, o respondente deveria apontar em questão adicional apresentada pelo sistema, trabalhos e documentos que evidenciem a realização do estudo de viabilidade;</w:t>
      </w:r>
    </w:p>
    <w:p w14:paraId="11220711" w14:textId="77777777" w:rsidR="004B50D2" w:rsidRPr="004B50D2" w:rsidRDefault="004B50D2" w:rsidP="00CA23A0">
      <w:pPr>
        <w:jc w:val="both"/>
      </w:pPr>
    </w:p>
    <w:p w14:paraId="5B00764C" w14:textId="613E6732" w:rsidR="005A77CE" w:rsidRPr="004B50D2" w:rsidRDefault="00034996" w:rsidP="00CA23A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CCD09" wp14:editId="02B22C83">
                <wp:simplePos x="0" y="0"/>
                <wp:positionH relativeFrom="column">
                  <wp:posOffset>0</wp:posOffset>
                </wp:positionH>
                <wp:positionV relativeFrom="paragraph">
                  <wp:posOffset>969010</wp:posOffset>
                </wp:positionV>
                <wp:extent cx="6596380" cy="2567940"/>
                <wp:effectExtent l="0" t="0" r="13970" b="15240"/>
                <wp:wrapTopAndBottom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6380" cy="2567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EDF18F4" w14:textId="6C915258" w:rsidR="006001F0" w:rsidRDefault="006001F0" w:rsidP="00BF7064">
                            <w:pPr>
                              <w:jc w:val="both"/>
                            </w:pPr>
                            <w:r w:rsidRPr="001936E4">
                              <w:t xml:space="preserve">O questionário apresentado neste documento é o mesmo aplicado no estudo </w:t>
                            </w:r>
                            <w:r w:rsidR="008634F6" w:rsidRPr="001936E4">
                              <w:t>d</w:t>
                            </w:r>
                            <w:r w:rsidRPr="001936E4">
                              <w:t xml:space="preserve">o Índice Integrado de Governança e Gestão Públicas (iGG) </w:t>
                            </w:r>
                            <w:r w:rsidR="00FF511B" w:rsidRPr="001936E4">
                              <w:t>realizado</w:t>
                            </w:r>
                            <w:r w:rsidRPr="001936E4">
                              <w:t xml:space="preserve"> pelo Tribunal de Contas da União</w:t>
                            </w:r>
                            <w:r w:rsidR="00CA23A0" w:rsidRPr="001936E4">
                              <w:t xml:space="preserve"> em 2021</w:t>
                            </w:r>
                            <w:r w:rsidRPr="001936E4">
                              <w:t>.</w:t>
                            </w:r>
                          </w:p>
                          <w:p w14:paraId="487682FE" w14:textId="77777777" w:rsidR="00034996" w:rsidRDefault="00034996" w:rsidP="00BF7064">
                            <w:pPr>
                              <w:jc w:val="both"/>
                            </w:pPr>
                          </w:p>
                          <w:p w14:paraId="6B834784" w14:textId="6D8C42E4" w:rsidR="00034996" w:rsidRPr="001936E4" w:rsidRDefault="00034996" w:rsidP="00BF7064">
                            <w:pPr>
                              <w:jc w:val="both"/>
                            </w:pPr>
                            <w:r>
                              <w:t>Ao final do enunciado de cada questão, existe a indicação da questão correspondente no questionário do iGG 2021 (Ex. Questão n° 2123 do iGG é a Questão 01 deste questionário).</w:t>
                            </w:r>
                          </w:p>
                          <w:p w14:paraId="6FCD12AB" w14:textId="77777777" w:rsidR="006001F0" w:rsidRPr="001936E4" w:rsidRDefault="006001F0" w:rsidP="00BF7064">
                            <w:pPr>
                              <w:jc w:val="both"/>
                            </w:pPr>
                          </w:p>
                          <w:p w14:paraId="295215A5" w14:textId="11933153" w:rsidR="006001F0" w:rsidRPr="001936E4" w:rsidRDefault="006001F0" w:rsidP="00BF7064">
                            <w:pPr>
                              <w:jc w:val="both"/>
                            </w:pPr>
                            <w:r w:rsidRPr="001936E4">
                              <w:t xml:space="preserve">Para a avaliação da Governança e Gestão de TI, foram selecionadas </w:t>
                            </w:r>
                            <w:r w:rsidR="008634F6" w:rsidRPr="001936E4">
                              <w:t xml:space="preserve">apenas </w:t>
                            </w:r>
                            <w:r w:rsidRPr="001936E4">
                              <w:t>as questões que compõe</w:t>
                            </w:r>
                            <w:r w:rsidR="00AC7FA4" w:rsidRPr="001936E4">
                              <w:t>m</w:t>
                            </w:r>
                            <w:r w:rsidRPr="001936E4">
                              <w:t xml:space="preserve"> </w:t>
                            </w:r>
                            <w:r w:rsidR="008634F6" w:rsidRPr="001936E4">
                              <w:t>o índice iGovTI do iGG</w:t>
                            </w:r>
                            <w:r w:rsidRPr="001936E4">
                              <w:t>.</w:t>
                            </w:r>
                          </w:p>
                          <w:p w14:paraId="4D152798" w14:textId="77777777" w:rsidR="006001F0" w:rsidRPr="001936E4" w:rsidRDefault="006001F0" w:rsidP="00BF7064">
                            <w:pPr>
                              <w:jc w:val="both"/>
                            </w:pPr>
                          </w:p>
                          <w:p w14:paraId="4B464136" w14:textId="77777777" w:rsidR="00BF7064" w:rsidRDefault="006001F0" w:rsidP="00BF7064">
                            <w:pPr>
                              <w:jc w:val="both"/>
                            </w:pPr>
                            <w:r w:rsidRPr="001936E4">
                              <w:t>Para maiores informações, consulte:</w:t>
                            </w:r>
                          </w:p>
                          <w:p w14:paraId="3D1537D6" w14:textId="592B2524" w:rsidR="003438A3" w:rsidRDefault="00000000" w:rsidP="00B9298D">
                            <w:pPr>
                              <w:rPr>
                                <w:rStyle w:val="Hyperlink"/>
                              </w:rPr>
                            </w:pPr>
                            <w:hyperlink r:id="rId8" w:history="1">
                              <w:r w:rsidR="00B9298D" w:rsidRPr="00B9298D">
                                <w:rPr>
                                  <w:rStyle w:val="Hyperlink"/>
                                </w:rPr>
                                <w:t>https://www.tce.pe.gov.br/internet/index.php/sobre-o-igovti-tce-pe</w:t>
                              </w:r>
                            </w:hyperlink>
                          </w:p>
                          <w:p w14:paraId="3D063DF7" w14:textId="77777777" w:rsidR="00034996" w:rsidRPr="00B9298D" w:rsidRDefault="00034996" w:rsidP="00B9298D">
                            <w:pPr>
                              <w:rPr>
                                <w:rStyle w:val="Hyperlink"/>
                              </w:rPr>
                            </w:pPr>
                          </w:p>
                          <w:p w14:paraId="3F9CC517" w14:textId="61409E6A" w:rsidR="006001F0" w:rsidRDefault="00000000" w:rsidP="00BF7064">
                            <w:hyperlink r:id="rId9" w:history="1">
                              <w:r w:rsidR="006001F0" w:rsidRPr="00591224">
                                <w:rPr>
                                  <w:rStyle w:val="Hyperlink"/>
                                </w:rPr>
                                <w:t>https://portal.tcu.gov.br/governanca/governancapublica/organizacional/levantamento-de-governanca/levantamento-de-governanca.htm</w:t>
                              </w:r>
                            </w:hyperlink>
                          </w:p>
                          <w:p w14:paraId="7C41D925" w14:textId="77777777" w:rsidR="006001F0" w:rsidRDefault="006001F0" w:rsidP="00600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CCD09"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left:0;text-align:left;margin-left:0;margin-top:76.3pt;width:519.4pt;height:20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SoNgIAAH4EAAAOAAAAZHJzL2Uyb0RvYy54bWysVE1v2zAMvQ/YfxB0X+xkSdoEcYosRYYB&#10;RVsgHXpWZDk2IIuaxMTOfv0oxflo19Owi0yK1CP5SHp219aa7ZXzFZiM93spZ8pIyCuzzfjPl9WX&#10;W848CpMLDUZl/KA8v5t//jRr7FQNoASdK8cIxPhpYzNeItppknhZqlr4HlhlyFiAqwWS6rZJ7kRD&#10;6LVOBmk6ThpwuXUglfd0e3808nnELwol8akovEKmM065YTxdPDfhTOYzMd06YctKdmmIf8iiFpWh&#10;oGeoe4GC7Vz1F1RdSQceCuxJqBMoikqqWANV00/fVbMuhVWxFiLH2zNN/v/Bysf92j47hu03aKmB&#10;gZDG+qmny1BPW7g6fClTRnai8HCmTbXIJF2OR5Px11sySbINRuObyTASm1yeW+fxu4KaBSHjjvoS&#10;6RL7B48UklxPLiGaB13lq0rrqIRZUEvt2F5QFzXGJOnFGy9tWEP5T9JRGpHfGOM4XSCw/QCCALWh&#10;TC7VBwnbTdtRsoH8QEw5OA6Rt3JVUTUPwuOzcDQ1xABtAj7RUWigbKCTOCvB/f7oPvhTM8nKWUNT&#10;mHH/ayec4kz/MNTmSX9IXDKMynB0MyDFXVs21xazq5dAFPVp56yMYvBHfRILB/UrLcwiRCWTMJJi&#10;ZxxP4hKPu0ELJ9ViEZ1oUK3AB7O2MkCHloRevbSvwtmuoUiz8AineRXTd309+oaXBhY7hKKKTQ8E&#10;H1nteKchj7PQLWTYoms9el1+G/M/AAAA//8DAFBLAwQUAAYACAAAACEA3114PNwAAAAJAQAADwAA&#10;AGRycy9kb3ducmV2LnhtbEyPwU7DMAyG70i8Q2QkbixZUUtVmk4TEtyYRLcDR681bbUmKUm6lbfH&#10;O8HR/q3f31duFjOKM/kwOKthvVIgyDauHWyn4bB/fchBhIi2xdFZ0vBDATbV7U2JResu9oPOdewE&#10;l9hQoIY+xqmQMjQ9GQwrN5Hl7Mt5g5FH38nW44XLzSgTpTJpcLD8oceJXnpqTvVsNLx9fmOCWbLU&#10;yuz9zuMu377PWt/fLdtnEJGW+HcMV3xGh4qZjm62bRCjBhaJvE2TDMQ1Vo85qxw1pOmTAlmV8r9B&#10;9QsAAP//AwBQSwECLQAUAAYACAAAACEAtoM4kv4AAADhAQAAEwAAAAAAAAAAAAAAAAAAAAAAW0Nv&#10;bnRlbnRfVHlwZXNdLnhtbFBLAQItABQABgAIAAAAIQA4/SH/1gAAAJQBAAALAAAAAAAAAAAAAAAA&#10;AC8BAABfcmVscy8ucmVsc1BLAQItABQABgAIAAAAIQCZSXSoNgIAAH4EAAAOAAAAAAAAAAAAAAAA&#10;AC4CAABkcnMvZTJvRG9jLnhtbFBLAQItABQABgAIAAAAIQDfXXg83AAAAAkBAAAPAAAAAAAAAAAA&#10;AAAAAJAEAABkcnMvZG93bnJldi54bWxQSwUGAAAAAAQABADzAAAAmQUAAAAA&#10;" fillcolor="white [3201]" strokecolor="black [3213]" strokeweight="1.5pt">
                <v:textbox>
                  <w:txbxContent>
                    <w:p w14:paraId="1EDF18F4" w14:textId="6C915258" w:rsidR="006001F0" w:rsidRDefault="006001F0" w:rsidP="00BF7064">
                      <w:pPr>
                        <w:jc w:val="both"/>
                      </w:pPr>
                      <w:r w:rsidRPr="001936E4">
                        <w:t xml:space="preserve">O questionário apresentado neste documento é o mesmo aplicado no estudo </w:t>
                      </w:r>
                      <w:r w:rsidR="008634F6" w:rsidRPr="001936E4">
                        <w:t>d</w:t>
                      </w:r>
                      <w:r w:rsidRPr="001936E4">
                        <w:t xml:space="preserve">o Índice Integrado de Governança e Gestão Públicas (iGG) </w:t>
                      </w:r>
                      <w:r w:rsidR="00FF511B" w:rsidRPr="001936E4">
                        <w:t>realizado</w:t>
                      </w:r>
                      <w:r w:rsidRPr="001936E4">
                        <w:t xml:space="preserve"> pelo Tribunal de Contas da União</w:t>
                      </w:r>
                      <w:r w:rsidR="00CA23A0" w:rsidRPr="001936E4">
                        <w:t xml:space="preserve"> em 2021</w:t>
                      </w:r>
                      <w:r w:rsidRPr="001936E4">
                        <w:t>.</w:t>
                      </w:r>
                    </w:p>
                    <w:p w14:paraId="487682FE" w14:textId="77777777" w:rsidR="00034996" w:rsidRDefault="00034996" w:rsidP="00BF7064">
                      <w:pPr>
                        <w:jc w:val="both"/>
                      </w:pPr>
                    </w:p>
                    <w:p w14:paraId="6B834784" w14:textId="6D8C42E4" w:rsidR="00034996" w:rsidRPr="001936E4" w:rsidRDefault="00034996" w:rsidP="00BF7064">
                      <w:pPr>
                        <w:jc w:val="both"/>
                      </w:pPr>
                      <w:r>
                        <w:t>Ao final do enunciado de cada questão, existe a indicação da questão correspondente no questionário do iGG 2021 (Ex. Questão n° 2123 do iGG é a Questão 01 deste questionário).</w:t>
                      </w:r>
                    </w:p>
                    <w:p w14:paraId="6FCD12AB" w14:textId="77777777" w:rsidR="006001F0" w:rsidRPr="001936E4" w:rsidRDefault="006001F0" w:rsidP="00BF7064">
                      <w:pPr>
                        <w:jc w:val="both"/>
                      </w:pPr>
                    </w:p>
                    <w:p w14:paraId="295215A5" w14:textId="11933153" w:rsidR="006001F0" w:rsidRPr="001936E4" w:rsidRDefault="006001F0" w:rsidP="00BF7064">
                      <w:pPr>
                        <w:jc w:val="both"/>
                      </w:pPr>
                      <w:r w:rsidRPr="001936E4">
                        <w:t xml:space="preserve">Para a avaliação da Governança e Gestão de TI, foram selecionadas </w:t>
                      </w:r>
                      <w:r w:rsidR="008634F6" w:rsidRPr="001936E4">
                        <w:t xml:space="preserve">apenas </w:t>
                      </w:r>
                      <w:r w:rsidRPr="001936E4">
                        <w:t>as questões que compõe</w:t>
                      </w:r>
                      <w:r w:rsidR="00AC7FA4" w:rsidRPr="001936E4">
                        <w:t>m</w:t>
                      </w:r>
                      <w:r w:rsidRPr="001936E4">
                        <w:t xml:space="preserve"> </w:t>
                      </w:r>
                      <w:r w:rsidR="008634F6" w:rsidRPr="001936E4">
                        <w:t>o índice iGovTI do iGG</w:t>
                      </w:r>
                      <w:r w:rsidRPr="001936E4">
                        <w:t>.</w:t>
                      </w:r>
                    </w:p>
                    <w:p w14:paraId="4D152798" w14:textId="77777777" w:rsidR="006001F0" w:rsidRPr="001936E4" w:rsidRDefault="006001F0" w:rsidP="00BF7064">
                      <w:pPr>
                        <w:jc w:val="both"/>
                      </w:pPr>
                    </w:p>
                    <w:p w14:paraId="4B464136" w14:textId="77777777" w:rsidR="00BF7064" w:rsidRDefault="006001F0" w:rsidP="00BF7064">
                      <w:pPr>
                        <w:jc w:val="both"/>
                      </w:pPr>
                      <w:r w:rsidRPr="001936E4">
                        <w:t>Para maiores informações, consulte:</w:t>
                      </w:r>
                    </w:p>
                    <w:p w14:paraId="3D1537D6" w14:textId="592B2524" w:rsidR="003438A3" w:rsidRDefault="00000000" w:rsidP="00B9298D">
                      <w:pPr>
                        <w:rPr>
                          <w:rStyle w:val="Hyperlink"/>
                        </w:rPr>
                      </w:pPr>
                      <w:hyperlink r:id="rId10" w:history="1">
                        <w:r w:rsidR="00B9298D" w:rsidRPr="00B9298D">
                          <w:rPr>
                            <w:rStyle w:val="Hyperlink"/>
                          </w:rPr>
                          <w:t>https://www.tce.pe.gov.br/internet/index.php/sobre-o-igovti-tce-pe</w:t>
                        </w:r>
                      </w:hyperlink>
                    </w:p>
                    <w:p w14:paraId="3D063DF7" w14:textId="77777777" w:rsidR="00034996" w:rsidRPr="00B9298D" w:rsidRDefault="00034996" w:rsidP="00B9298D">
                      <w:pPr>
                        <w:rPr>
                          <w:rStyle w:val="Hyperlink"/>
                        </w:rPr>
                      </w:pPr>
                    </w:p>
                    <w:p w14:paraId="3F9CC517" w14:textId="61409E6A" w:rsidR="006001F0" w:rsidRDefault="00000000" w:rsidP="00BF7064">
                      <w:hyperlink r:id="rId11" w:history="1">
                        <w:r w:rsidR="006001F0" w:rsidRPr="00591224">
                          <w:rPr>
                            <w:rStyle w:val="Hyperlink"/>
                          </w:rPr>
                          <w:t>https://portal.tcu.gov.br/governanca/governancapublica/organizacional/levantamento-de-governanca/levantamento-de-governanca.htm</w:t>
                        </w:r>
                      </w:hyperlink>
                    </w:p>
                    <w:p w14:paraId="7C41D925" w14:textId="77777777" w:rsidR="006001F0" w:rsidRDefault="006001F0" w:rsidP="006001F0"/>
                  </w:txbxContent>
                </v:textbox>
                <w10:wrap type="topAndBottom"/>
              </v:shape>
            </w:pict>
          </mc:Fallback>
        </mc:AlternateContent>
      </w:r>
      <w:r w:rsidR="004B50D2" w:rsidRPr="004B50D2">
        <w:t>- N</w:t>
      </w:r>
      <w:r w:rsidR="004B50D2" w:rsidRPr="00CA23A0">
        <w:rPr>
          <w:i/>
          <w:iCs/>
          <w:color w:val="0070C0"/>
        </w:rPr>
        <w:t xml:space="preserve">ão se aplica por outras razões </w:t>
      </w:r>
      <w:r w:rsidR="004B50D2" w:rsidRPr="004B50D2">
        <w:t>- A organização discutiu acerca da adoção da prática e decidiu não a adotar, tendo em vista a existência de fatores outros que impedem a adoção da prática no contexto da organização. Nesse caso, para a resposta ser considerada válida, o respondente deveria apontar em questão adicional apresentada pelo sistema, os motivos pelos quais considera que a prática não é aplicável no contexto da organização.</w:t>
      </w:r>
    </w:p>
    <w:p w14:paraId="4CE32FC2" w14:textId="5A8ED98D" w:rsidR="00CA23A0" w:rsidRDefault="00CA23A0" w:rsidP="00CA23A0">
      <w:pPr>
        <w:pStyle w:val="Contexto"/>
      </w:pPr>
      <w:r>
        <w:lastRenderedPageBreak/>
        <w:t>Governança de TI</w:t>
      </w:r>
    </w:p>
    <w:p w14:paraId="00580FF3" w14:textId="4D689A58" w:rsidR="00CA23A0" w:rsidRDefault="00CA23A0" w:rsidP="00CA23A0"/>
    <w:p w14:paraId="257F458B" w14:textId="12D4D1B2" w:rsidR="00CA23A0" w:rsidRPr="003D70A1" w:rsidRDefault="003D70A1" w:rsidP="00CA23A0">
      <w:pPr>
        <w:pStyle w:val="Questo"/>
      </w:pPr>
      <w:r w:rsidRPr="003D70A1">
        <w:t>1. A organização definiu metas para a simplificação do atendimento prestado aos usuários dos serviços públicos (iGG nº 2123)</w:t>
      </w:r>
    </w:p>
    <w:p w14:paraId="1E9BB359" w14:textId="77777777" w:rsidR="00CA23A0" w:rsidRDefault="00CA23A0" w:rsidP="00CA23A0">
      <w:pPr>
        <w:pStyle w:val="radio"/>
      </w:pPr>
      <w:r>
        <w:t>Não adota</w:t>
      </w:r>
    </w:p>
    <w:p w14:paraId="563C2C9B" w14:textId="77777777" w:rsidR="00CA23A0" w:rsidRDefault="00CA23A0" w:rsidP="00CA23A0">
      <w:pPr>
        <w:pStyle w:val="radio"/>
      </w:pPr>
      <w:r>
        <w:t>Há decisão formal ou plano aprovado para adotá-lo</w:t>
      </w:r>
    </w:p>
    <w:p w14:paraId="5D8816E4" w14:textId="77777777" w:rsidR="00CA23A0" w:rsidRDefault="00CA23A0" w:rsidP="00CA23A0">
      <w:pPr>
        <w:pStyle w:val="radio"/>
      </w:pPr>
      <w:r>
        <w:t>Adota em menor parte</w:t>
      </w:r>
    </w:p>
    <w:p w14:paraId="48E307D6" w14:textId="77777777" w:rsidR="00CA23A0" w:rsidRDefault="00CA23A0" w:rsidP="00CA23A0">
      <w:pPr>
        <w:pStyle w:val="radio"/>
      </w:pPr>
      <w:r>
        <w:t>Adota parcialmente</w:t>
      </w:r>
    </w:p>
    <w:p w14:paraId="48B082DF" w14:textId="77777777" w:rsidR="00CA23A0" w:rsidRDefault="00CA23A0" w:rsidP="00CA23A0">
      <w:pPr>
        <w:pStyle w:val="evidncia"/>
      </w:pPr>
      <w:r>
        <w:t xml:space="preserve">Indique quais as evidências dessa adoção: </w:t>
      </w:r>
    </w:p>
    <w:p w14:paraId="36996E98" w14:textId="77777777" w:rsidR="00CA23A0" w:rsidRDefault="00CA23A0" w:rsidP="00CA23A0">
      <w:pPr>
        <w:pStyle w:val="radio"/>
      </w:pPr>
      <w:r>
        <w:t>Adota em maior parte ou totalmente</w:t>
      </w:r>
    </w:p>
    <w:p w14:paraId="37347EEF" w14:textId="77777777" w:rsidR="00CA23A0" w:rsidRDefault="00CA23A0" w:rsidP="00CA23A0">
      <w:pPr>
        <w:pStyle w:val="evidncia"/>
      </w:pPr>
      <w:r>
        <w:t xml:space="preserve">Indique quais as evidências dessa adoção: </w:t>
      </w:r>
    </w:p>
    <w:p w14:paraId="73F655C3" w14:textId="77777777" w:rsidR="00CA23A0" w:rsidRDefault="00CA23A0" w:rsidP="00CA23A0">
      <w:pPr>
        <w:pStyle w:val="radio"/>
      </w:pPr>
      <w:r>
        <w:t>Não se aplica</w:t>
      </w:r>
    </w:p>
    <w:p w14:paraId="4C4509DB" w14:textId="77777777" w:rsidR="00CA23A0" w:rsidRDefault="00CA23A0" w:rsidP="00CA23A0">
      <w:pPr>
        <w:pStyle w:val="radio2"/>
      </w:pPr>
      <w:r>
        <w:t>Não se aplica porque há lei e/ou norma, externa à organização, que impede a implementação desta prática.</w:t>
      </w:r>
    </w:p>
    <w:p w14:paraId="0F9805AE" w14:textId="77777777" w:rsidR="00CA23A0" w:rsidRDefault="00CA23A0" w:rsidP="00CA23A0">
      <w:pPr>
        <w:pStyle w:val="evidncia"/>
      </w:pPr>
      <w:r>
        <w:t xml:space="preserve">Indique que leis e/ou normas são essas: </w:t>
      </w:r>
    </w:p>
    <w:p w14:paraId="561EA5FF" w14:textId="77777777" w:rsidR="00CA23A0" w:rsidRDefault="00CA23A0" w:rsidP="00CA23A0">
      <w:pPr>
        <w:pStyle w:val="radio2"/>
      </w:pPr>
      <w:r>
        <w:t>Não se aplica porque há estudos que demonstram que o custo de implementar este controle é maior que o benefício que seria obtido dessa implementação.</w:t>
      </w:r>
    </w:p>
    <w:p w14:paraId="70D313E8" w14:textId="77777777" w:rsidR="00CA23A0" w:rsidRDefault="00CA23A0" w:rsidP="00CA23A0">
      <w:pPr>
        <w:pStyle w:val="evidncia"/>
      </w:pPr>
      <w:r>
        <w:t xml:space="preserve">Identifique esses estudos: </w:t>
      </w:r>
    </w:p>
    <w:p w14:paraId="6CAF972D" w14:textId="77777777" w:rsidR="00CA23A0" w:rsidRDefault="00CA23A0" w:rsidP="00CA23A0">
      <w:pPr>
        <w:pStyle w:val="radio2"/>
      </w:pPr>
      <w:r>
        <w:t>Não se aplica por outras razões.</w:t>
      </w:r>
    </w:p>
    <w:p w14:paraId="274788C5" w14:textId="77777777" w:rsidR="00CA23A0" w:rsidRDefault="00CA23A0" w:rsidP="00CA23A0">
      <w:pPr>
        <w:pStyle w:val="evidncia"/>
      </w:pPr>
      <w:r>
        <w:t xml:space="preserve">Explique que razões são essas: </w:t>
      </w:r>
    </w:p>
    <w:p w14:paraId="7E56A4EF" w14:textId="77777777" w:rsidR="00CA23A0" w:rsidRDefault="00CA23A0" w:rsidP="00CA23A0">
      <w:pPr>
        <w:pStyle w:val="aberturaitemX"/>
      </w:pPr>
      <w:r>
        <w:t>Visando explicitar melhor o grau de adoção do controle, marque abaixo uma ou mais opções que majoritariamente caracterizam sua organização:</w:t>
      </w:r>
    </w:p>
    <w:p w14:paraId="5D026DF1" w14:textId="77777777" w:rsidR="00CA23A0" w:rsidRDefault="00CA23A0" w:rsidP="00CA23A0">
      <w:pPr>
        <w:pStyle w:val="itemtipoX"/>
      </w:pPr>
      <w:r>
        <w:t>a) a organização definiu metas para a ampliação da oferta de serviços públicos prestados em meio digital</w:t>
      </w:r>
    </w:p>
    <w:p w14:paraId="41409FFA" w14:textId="2E38D033" w:rsidR="00CA23A0" w:rsidRDefault="00CA23A0" w:rsidP="00CA23A0">
      <w:pPr>
        <w:pStyle w:val="itemtipoX"/>
      </w:pPr>
      <w:r>
        <w:t>b) a organização definiu metas com vistas à eliminação da exigência de atestados, certidões ou outros documentos comprobatórios que constem em base de dados oficial da administração pública, como condição para a prestação de serviços</w:t>
      </w:r>
    </w:p>
    <w:p w14:paraId="67460319" w14:textId="77777777" w:rsidR="00CA23A0" w:rsidRDefault="00CA23A0" w:rsidP="00CA23A0">
      <w:pPr>
        <w:pStyle w:val="itemtipoX"/>
      </w:pPr>
      <w:r>
        <w:t>c) a organização estabeleceu metas no sentido de reduzir a necessidade de atendimento presencial dos usuários em todas as etapas de prestação dos serviços públicos (p. ex.: por meio da automação completa das etapas de: solicitação, acompanhamento de solicitações, execução de procedimentos e comunicação de resultados)</w:t>
      </w:r>
    </w:p>
    <w:p w14:paraId="03F1C8A7" w14:textId="77777777" w:rsidR="00CA23A0" w:rsidRDefault="00CA23A0" w:rsidP="00CA23A0">
      <w:pPr>
        <w:pStyle w:val="itemtipoX"/>
      </w:pPr>
      <w:r>
        <w:t>d) a organização definiu metas voltadas à melhoria e ao incremento da atuação integrada e sistêmica com outros órgãos e entidades dos quais dependa ou com os quais interaja intensivamente na prestação dos serviços públicos, tais como metas de compartilhamento de dados e metas de interoperabilidade relacionadas à adoção de procedimentos, ferramentas e plataformas comuns (p. ex. Plataforma de Cidadania Digital)</w:t>
      </w:r>
    </w:p>
    <w:p w14:paraId="6DAB57BA" w14:textId="77777777" w:rsidR="00CA23A0" w:rsidRDefault="00CA23A0" w:rsidP="00CA23A0">
      <w:pPr>
        <w:pStyle w:val="itemtipoX"/>
      </w:pPr>
      <w:r>
        <w:t>e) a organização estabeleceu metas com vistas a otimizar o uso de múltiplos canais de atendimento (p. ex.: canal presencial, telefone, canal digital/internet, aplicativos móveis, correio eletrônico etc.), de modo a assegurar que canal adequado esteja disponível para usuários com necessidades especiais e, no caso de serviços críticos e relevantes, que canais alternativos estejam disponíveis, se falhar o canal principal</w:t>
      </w:r>
    </w:p>
    <w:p w14:paraId="61516916" w14:textId="77777777" w:rsidR="00CA23A0" w:rsidRDefault="00CA23A0" w:rsidP="00CA23A0">
      <w:pPr>
        <w:pStyle w:val="itemtipoX"/>
      </w:pPr>
      <w:r>
        <w:t>f) a organização utiliza a gestão de riscos como instrumento para promover a simplificação de procedimentos associados à prestação de serviços públicos, de modo a assegurar que somente sejam utilizados os controles indispensáveis, de acordo com os limites de exposição a riscos institucionalmente definidos, e que sejam eliminados controles desnecessários ou economicamente desvantajosos</w:t>
      </w:r>
    </w:p>
    <w:p w14:paraId="0B396E33" w14:textId="77777777" w:rsidR="00CA23A0" w:rsidRDefault="00CA23A0" w:rsidP="00CA23A0">
      <w:pPr>
        <w:pStyle w:val="glossrio"/>
      </w:pPr>
      <w:r>
        <w:t xml:space="preserve">Para esclarecimentos nesta questão, consulte, no glossário, os seguintes verbetes: </w:t>
      </w:r>
      <w:r w:rsidRPr="00F80D71">
        <w:t>Controle</w:t>
      </w:r>
      <w:r>
        <w:t xml:space="preserve">; </w:t>
      </w:r>
      <w:r w:rsidRPr="00F80D71">
        <w:t>Gestão de riscos</w:t>
      </w:r>
      <w:r>
        <w:t xml:space="preserve">; </w:t>
      </w:r>
      <w:r w:rsidRPr="00F80D71">
        <w:t>Meta</w:t>
      </w:r>
      <w:r>
        <w:t xml:space="preserve">; </w:t>
      </w:r>
      <w:r w:rsidRPr="00F80D71">
        <w:t>Serviços públicos prestados em meio digital</w:t>
      </w:r>
      <w:r>
        <w:t xml:space="preserve">; </w:t>
      </w:r>
      <w:r w:rsidRPr="00F80D71">
        <w:t>Usuário</w:t>
      </w:r>
      <w:r>
        <w:t>.</w:t>
      </w:r>
    </w:p>
    <w:p w14:paraId="40F5FD3C" w14:textId="3800B1CD" w:rsidR="00CA23A0" w:rsidRDefault="00CA23A0" w:rsidP="00CA23A0"/>
    <w:p w14:paraId="0DB1D87F" w14:textId="7ACB3D80" w:rsidR="00CA23A0" w:rsidRDefault="00CA23A0" w:rsidP="00CA23A0"/>
    <w:p w14:paraId="04770807" w14:textId="1E62C7BD" w:rsidR="003D70A1" w:rsidRDefault="003D70A1" w:rsidP="003D70A1">
      <w:pPr>
        <w:pStyle w:val="Questo"/>
      </w:pPr>
      <w:r w:rsidRPr="003D70A1">
        <w:lastRenderedPageBreak/>
        <w:t>2. A alta administração estabeleceu modelo de gestão de tecnologia da informação (iGG nº 2133)</w:t>
      </w:r>
    </w:p>
    <w:p w14:paraId="657B96A2" w14:textId="77777777" w:rsidR="003D70A1" w:rsidRDefault="003D70A1" w:rsidP="003D70A1">
      <w:pPr>
        <w:pStyle w:val="radio"/>
      </w:pPr>
      <w:r>
        <w:t>Não adota</w:t>
      </w:r>
    </w:p>
    <w:p w14:paraId="514EB77E" w14:textId="77777777" w:rsidR="003D70A1" w:rsidRDefault="003D70A1" w:rsidP="003D70A1">
      <w:pPr>
        <w:pStyle w:val="radio"/>
      </w:pPr>
      <w:r>
        <w:t>Há decisão formal ou plano aprovado para adotá-lo</w:t>
      </w:r>
    </w:p>
    <w:p w14:paraId="53E2332A" w14:textId="77777777" w:rsidR="003D70A1" w:rsidRDefault="003D70A1" w:rsidP="003D70A1">
      <w:pPr>
        <w:pStyle w:val="radio"/>
      </w:pPr>
      <w:r>
        <w:t>Adota em menor parte</w:t>
      </w:r>
    </w:p>
    <w:p w14:paraId="27D1BCA8" w14:textId="77777777" w:rsidR="003D70A1" w:rsidRDefault="003D70A1" w:rsidP="003D70A1">
      <w:pPr>
        <w:pStyle w:val="radio"/>
      </w:pPr>
      <w:r>
        <w:t>Adota parcialmente</w:t>
      </w:r>
    </w:p>
    <w:p w14:paraId="343F502D" w14:textId="77777777" w:rsidR="003D70A1" w:rsidRDefault="003D70A1" w:rsidP="003D70A1">
      <w:pPr>
        <w:pStyle w:val="evidncia"/>
      </w:pPr>
      <w:r>
        <w:t xml:space="preserve">Indique quais as evidências dessa adoção: </w:t>
      </w:r>
    </w:p>
    <w:p w14:paraId="7BF38B56" w14:textId="77777777" w:rsidR="003D70A1" w:rsidRDefault="003D70A1" w:rsidP="003D70A1">
      <w:pPr>
        <w:pStyle w:val="radio"/>
      </w:pPr>
      <w:r>
        <w:t>Adota em maior parte ou totalmente</w:t>
      </w:r>
    </w:p>
    <w:p w14:paraId="49355CE6" w14:textId="77777777" w:rsidR="003D70A1" w:rsidRDefault="003D70A1" w:rsidP="003D70A1">
      <w:pPr>
        <w:pStyle w:val="evidncia"/>
      </w:pPr>
      <w:r>
        <w:t xml:space="preserve">Indique quais as evidências dessa adoção: </w:t>
      </w:r>
    </w:p>
    <w:p w14:paraId="1F39CABC" w14:textId="77777777" w:rsidR="003D70A1" w:rsidRDefault="003D70A1" w:rsidP="003D70A1">
      <w:pPr>
        <w:pStyle w:val="radio"/>
      </w:pPr>
      <w:r>
        <w:t>Não se aplica</w:t>
      </w:r>
    </w:p>
    <w:p w14:paraId="07234659" w14:textId="77777777" w:rsidR="003D70A1" w:rsidRDefault="003D70A1" w:rsidP="003D70A1">
      <w:pPr>
        <w:pStyle w:val="radio2"/>
      </w:pPr>
      <w:r>
        <w:t>Não se aplica porque há lei e/ou norma, externa à organização, que impede a implementação desta prática.</w:t>
      </w:r>
    </w:p>
    <w:p w14:paraId="6F4E72B6" w14:textId="77777777" w:rsidR="003D70A1" w:rsidRDefault="003D70A1" w:rsidP="003D70A1">
      <w:pPr>
        <w:pStyle w:val="evidncia"/>
      </w:pPr>
      <w:r>
        <w:t xml:space="preserve">Indique que leis e/ou normas são essas: </w:t>
      </w:r>
    </w:p>
    <w:p w14:paraId="2F939AAB" w14:textId="77777777" w:rsidR="003D70A1" w:rsidRDefault="003D70A1" w:rsidP="003D70A1">
      <w:pPr>
        <w:pStyle w:val="radio2"/>
      </w:pPr>
      <w:r>
        <w:t>Não se aplica porque há estudos que demonstram que o custo de implementar este controle é maior que o benefício que seria obtido dessa implementação.</w:t>
      </w:r>
    </w:p>
    <w:p w14:paraId="4CA150FC" w14:textId="77777777" w:rsidR="003D70A1" w:rsidRDefault="003D70A1" w:rsidP="003D70A1">
      <w:pPr>
        <w:pStyle w:val="evidncia"/>
      </w:pPr>
      <w:r>
        <w:t xml:space="preserve">Identifique esses estudos: </w:t>
      </w:r>
    </w:p>
    <w:p w14:paraId="63ACBC98" w14:textId="77777777" w:rsidR="003D70A1" w:rsidRDefault="003D70A1" w:rsidP="003D70A1">
      <w:pPr>
        <w:pStyle w:val="radio2"/>
      </w:pPr>
      <w:r>
        <w:t>Não se aplica por outras razões.</w:t>
      </w:r>
    </w:p>
    <w:p w14:paraId="74CC0661" w14:textId="77777777" w:rsidR="003D70A1" w:rsidRDefault="003D70A1" w:rsidP="003D70A1">
      <w:pPr>
        <w:pStyle w:val="evidncia"/>
      </w:pPr>
      <w:r>
        <w:t xml:space="preserve">Explique que razões são essas: </w:t>
      </w:r>
    </w:p>
    <w:p w14:paraId="521DBE68" w14:textId="77777777" w:rsidR="003D70A1" w:rsidRDefault="003D70A1" w:rsidP="003D70A1">
      <w:pPr>
        <w:pStyle w:val="aberturaitemX"/>
      </w:pPr>
      <w:r>
        <w:t>Visando explicitar melhor o grau de adoção do controle, marque abaixo uma ou mais opções que majoritariamente caracterizam sua organização:</w:t>
      </w:r>
    </w:p>
    <w:p w14:paraId="5A1E8FB2" w14:textId="77777777" w:rsidR="003D70A1" w:rsidRDefault="003D70A1" w:rsidP="003D70A1">
      <w:pPr>
        <w:pStyle w:val="itemtipoX"/>
      </w:pPr>
      <w:r>
        <w:t>a) a organização define as diretrizes para o planejamento de tecnologia da informação</w:t>
      </w:r>
    </w:p>
    <w:p w14:paraId="617B796D" w14:textId="77777777" w:rsidR="003D70A1" w:rsidRDefault="003D70A1" w:rsidP="003D70A1">
      <w:pPr>
        <w:pStyle w:val="itemtipoX"/>
      </w:pPr>
      <w:r>
        <w:t>b) a organização define as diretrizes para gestão de riscos de tecnologia da informação</w:t>
      </w:r>
    </w:p>
    <w:p w14:paraId="58EE3BAA" w14:textId="77777777" w:rsidR="003D70A1" w:rsidRDefault="003D70A1" w:rsidP="003D70A1">
      <w:pPr>
        <w:pStyle w:val="itemtipoX"/>
      </w:pPr>
      <w:r>
        <w:t>c) a organização define os papéis e responsabilidades da área de gestão de tecnologia da informação</w:t>
      </w:r>
    </w:p>
    <w:p w14:paraId="4673C645" w14:textId="77777777" w:rsidR="003D70A1" w:rsidRDefault="003D70A1" w:rsidP="003D70A1">
      <w:pPr>
        <w:pStyle w:val="itemtipoX"/>
      </w:pPr>
      <w:r>
        <w:t>d) a organização designa responsáveis de cada área de negócio para a gestão dos respectivos sistemas informatizados</w:t>
      </w:r>
    </w:p>
    <w:p w14:paraId="628A12EA" w14:textId="77777777" w:rsidR="003D70A1" w:rsidRDefault="003D70A1" w:rsidP="003D70A1">
      <w:pPr>
        <w:pStyle w:val="itemtipoX"/>
      </w:pPr>
      <w:r>
        <w:t>e) a organização dispõe de comitê de tecnologia da informação composto por representantes de áreas relevantes da organização</w:t>
      </w:r>
    </w:p>
    <w:p w14:paraId="660490A5" w14:textId="77777777" w:rsidR="003D70A1" w:rsidRDefault="003D70A1" w:rsidP="003D70A1">
      <w:pPr>
        <w:pStyle w:val="itemtipoX"/>
      </w:pPr>
      <w:r>
        <w:t>f) o comitê de tecnologia da informação realiza as atividades previstas em ato constitutivo</w:t>
      </w:r>
    </w:p>
    <w:p w14:paraId="582DEA86" w14:textId="77777777" w:rsidR="003D70A1" w:rsidRDefault="003D70A1" w:rsidP="003D70A1">
      <w:pPr>
        <w:pStyle w:val="itemtipoX"/>
      </w:pPr>
      <w:r>
        <w:t>g) a organização define as diretrizes para avaliação do desempenho dos serviços de tecnologia da informação</w:t>
      </w:r>
    </w:p>
    <w:p w14:paraId="748AF5B0" w14:textId="77777777" w:rsidR="003D70A1" w:rsidRDefault="003D70A1" w:rsidP="003D70A1">
      <w:pPr>
        <w:pStyle w:val="itemtipoX"/>
      </w:pPr>
      <w:r>
        <w:t>h) a organização estabeleceu objetivos, indicadores e metas para a gestão de tecnologia da informação</w:t>
      </w:r>
    </w:p>
    <w:p w14:paraId="12004711" w14:textId="77777777" w:rsidR="003D70A1" w:rsidRDefault="003D70A1" w:rsidP="003D70A1">
      <w:pPr>
        <w:pStyle w:val="itemtipoX"/>
      </w:pPr>
      <w:r>
        <w:t>i) a organização divulga os objetivos, indicadores e metas para a gestão de tecnologia da informação</w:t>
      </w:r>
    </w:p>
    <w:p w14:paraId="2FB320D5" w14:textId="77777777" w:rsidR="003D70A1" w:rsidRDefault="003D70A1" w:rsidP="003D70A1">
      <w:pPr>
        <w:pStyle w:val="glossrio"/>
      </w:pPr>
      <w:r>
        <w:t xml:space="preserve">Para esclarecimentos nesta questão, consulte, no glossário, os seguintes verbetes: Alta Administração; </w:t>
      </w:r>
      <w:r w:rsidRPr="00E84A21">
        <w:t>Área de gestão de tecnologia da informação</w:t>
      </w:r>
      <w:r>
        <w:t xml:space="preserve">; </w:t>
      </w:r>
      <w:r w:rsidRPr="00E84A21">
        <w:t>Área de negócio</w:t>
      </w:r>
      <w:r>
        <w:t xml:space="preserve">; </w:t>
      </w:r>
      <w:r w:rsidRPr="00EE5282">
        <w:t>Comitê de tecnologia da informação</w:t>
      </w:r>
      <w:r>
        <w:t xml:space="preserve">; </w:t>
      </w:r>
      <w:r w:rsidRPr="00E84A21">
        <w:t>Diretriz</w:t>
      </w:r>
      <w:r>
        <w:t xml:space="preserve">; </w:t>
      </w:r>
      <w:r w:rsidRPr="00E84A21">
        <w:t>Gestão da estratégia</w:t>
      </w:r>
      <w:r>
        <w:t xml:space="preserve">; </w:t>
      </w:r>
      <w:r w:rsidRPr="00E84A21">
        <w:t>Gestão de riscos</w:t>
      </w:r>
      <w:r>
        <w:t xml:space="preserve">; </w:t>
      </w:r>
      <w:r w:rsidRPr="00E84A21">
        <w:t>Gestão do desempenho</w:t>
      </w:r>
      <w:r>
        <w:t xml:space="preserve">; </w:t>
      </w:r>
      <w:r w:rsidRPr="00E84A21">
        <w:t>Indicador</w:t>
      </w:r>
      <w:r>
        <w:t xml:space="preserve">; </w:t>
      </w:r>
      <w:r w:rsidRPr="00E84A21">
        <w:t>Indicador de desempenho</w:t>
      </w:r>
      <w:r>
        <w:t xml:space="preserve">; </w:t>
      </w:r>
      <w:r w:rsidRPr="00E84A21">
        <w:t>Meta</w:t>
      </w:r>
      <w:r>
        <w:t xml:space="preserve">; </w:t>
      </w:r>
      <w:r w:rsidRPr="00E84A21">
        <w:t>Papéis e responsabilidades</w:t>
      </w:r>
      <w:r>
        <w:t xml:space="preserve">; </w:t>
      </w:r>
      <w:r w:rsidRPr="00E84A21">
        <w:t>Risco</w:t>
      </w:r>
      <w:r>
        <w:t xml:space="preserve">; </w:t>
      </w:r>
      <w:r w:rsidRPr="00E84A21">
        <w:t>Risco de Tecnologia da Informação</w:t>
      </w:r>
      <w:r>
        <w:t xml:space="preserve">; </w:t>
      </w:r>
      <w:r w:rsidRPr="00E84A21">
        <w:t>Serviço de TI</w:t>
      </w:r>
      <w:r>
        <w:t xml:space="preserve">; </w:t>
      </w:r>
      <w:r w:rsidRPr="00E84A21">
        <w:t>Sistema informatizado ou sistema automatizado</w:t>
      </w:r>
      <w:r>
        <w:t xml:space="preserve">; </w:t>
      </w:r>
      <w:r w:rsidRPr="00E84A21">
        <w:t>TI (Tecnologia da Informação)</w:t>
      </w:r>
      <w:r>
        <w:t>.</w:t>
      </w:r>
    </w:p>
    <w:p w14:paraId="05FF5410" w14:textId="77777777" w:rsidR="003D70A1" w:rsidRDefault="003D70A1" w:rsidP="003D70A1">
      <w:pPr>
        <w:pStyle w:val="Separador"/>
      </w:pPr>
    </w:p>
    <w:p w14:paraId="3CDA4706" w14:textId="1647E0CF" w:rsidR="003D70A1" w:rsidRDefault="003D70A1" w:rsidP="003D70A1">
      <w:pPr>
        <w:pStyle w:val="Questo"/>
      </w:pPr>
      <w:r w:rsidRPr="003D70A1">
        <w:t>3. A liderança monitora o desempenho da gestão de tecnologia da informação (iGG nº 2153)</w:t>
      </w:r>
    </w:p>
    <w:p w14:paraId="1CE37B23" w14:textId="77777777" w:rsidR="003D70A1" w:rsidRDefault="003D70A1" w:rsidP="003D70A1">
      <w:pPr>
        <w:pStyle w:val="radio"/>
      </w:pPr>
      <w:r>
        <w:t>Não adota</w:t>
      </w:r>
    </w:p>
    <w:p w14:paraId="5DF7ABE7" w14:textId="77777777" w:rsidR="003D70A1" w:rsidRDefault="003D70A1" w:rsidP="003D70A1">
      <w:pPr>
        <w:pStyle w:val="radio"/>
      </w:pPr>
      <w:r>
        <w:t>Há decisão formal ou plano aprovado para adotá-lo</w:t>
      </w:r>
    </w:p>
    <w:p w14:paraId="018AB3FC" w14:textId="77777777" w:rsidR="003D70A1" w:rsidRDefault="003D70A1" w:rsidP="003D70A1">
      <w:pPr>
        <w:pStyle w:val="radio"/>
      </w:pPr>
      <w:r>
        <w:t>Adota em menor parte</w:t>
      </w:r>
    </w:p>
    <w:p w14:paraId="41276FB6" w14:textId="77777777" w:rsidR="003D70A1" w:rsidRDefault="003D70A1" w:rsidP="003D70A1">
      <w:pPr>
        <w:pStyle w:val="radio"/>
      </w:pPr>
      <w:r>
        <w:t>Adota parcialmente</w:t>
      </w:r>
    </w:p>
    <w:p w14:paraId="20F5768E" w14:textId="77777777" w:rsidR="003D70A1" w:rsidRDefault="003D70A1" w:rsidP="003D70A1">
      <w:pPr>
        <w:pStyle w:val="evidncia"/>
      </w:pPr>
      <w:r>
        <w:t xml:space="preserve">Indique quais as evidências dessa adoção: </w:t>
      </w:r>
    </w:p>
    <w:p w14:paraId="03D1F7F0" w14:textId="77777777" w:rsidR="003D70A1" w:rsidRDefault="003D70A1" w:rsidP="003D70A1">
      <w:pPr>
        <w:pStyle w:val="radio"/>
      </w:pPr>
      <w:r>
        <w:t>Adota em maior parte ou totalmente</w:t>
      </w:r>
    </w:p>
    <w:p w14:paraId="29215734" w14:textId="77777777" w:rsidR="003D70A1" w:rsidRDefault="003D70A1" w:rsidP="003D70A1">
      <w:pPr>
        <w:pStyle w:val="evidncia"/>
      </w:pPr>
      <w:r>
        <w:t xml:space="preserve">Indique quais as evidências dessa adoção: </w:t>
      </w:r>
    </w:p>
    <w:p w14:paraId="7F1B3563" w14:textId="77777777" w:rsidR="003D70A1" w:rsidRDefault="003D70A1" w:rsidP="003D70A1">
      <w:pPr>
        <w:pStyle w:val="radio"/>
      </w:pPr>
      <w:r>
        <w:t>Não se aplica</w:t>
      </w:r>
    </w:p>
    <w:p w14:paraId="51DC0C74" w14:textId="77777777" w:rsidR="003D70A1" w:rsidRDefault="003D70A1" w:rsidP="003D70A1">
      <w:pPr>
        <w:pStyle w:val="radio2"/>
      </w:pPr>
      <w:r>
        <w:t>Não se aplica porque há lei e/ou norma, externa à organização, que impede a implementação desta prática.</w:t>
      </w:r>
    </w:p>
    <w:p w14:paraId="01D690CA" w14:textId="77777777" w:rsidR="003D70A1" w:rsidRDefault="003D70A1" w:rsidP="003D70A1">
      <w:pPr>
        <w:pStyle w:val="evidncia"/>
      </w:pPr>
      <w:r>
        <w:t xml:space="preserve">Indique que leis e/ou normas são essas: </w:t>
      </w:r>
    </w:p>
    <w:p w14:paraId="1F7D5646" w14:textId="77777777" w:rsidR="003D70A1" w:rsidRDefault="003D70A1" w:rsidP="003D70A1">
      <w:pPr>
        <w:pStyle w:val="radio2"/>
      </w:pPr>
      <w:r>
        <w:t>Não se aplica porque há estudos que demonstram que o custo de implementar este controle é maior que o benefício que seria obtido dessa implementação.</w:t>
      </w:r>
    </w:p>
    <w:p w14:paraId="26637A73" w14:textId="77777777" w:rsidR="003D70A1" w:rsidRDefault="003D70A1" w:rsidP="003D70A1">
      <w:pPr>
        <w:pStyle w:val="evidncia"/>
      </w:pPr>
      <w:r>
        <w:t xml:space="preserve">Identifique esses estudos: </w:t>
      </w:r>
    </w:p>
    <w:p w14:paraId="515D4F0A" w14:textId="77777777" w:rsidR="003D70A1" w:rsidRDefault="003D70A1" w:rsidP="003D70A1">
      <w:pPr>
        <w:pStyle w:val="radio2"/>
      </w:pPr>
      <w:r>
        <w:t>Não se aplica por outras razões.</w:t>
      </w:r>
    </w:p>
    <w:p w14:paraId="03AE147E" w14:textId="77777777" w:rsidR="003D70A1" w:rsidRDefault="003D70A1" w:rsidP="003D70A1">
      <w:pPr>
        <w:pStyle w:val="evidncia"/>
      </w:pPr>
      <w:r>
        <w:t xml:space="preserve">Explique que razões são essas: </w:t>
      </w:r>
    </w:p>
    <w:p w14:paraId="4854E1CA" w14:textId="77777777" w:rsidR="003D70A1" w:rsidRDefault="003D70A1" w:rsidP="003D70A1">
      <w:pPr>
        <w:pStyle w:val="aberturaitemX"/>
      </w:pPr>
      <w:r>
        <w:t>Visando explicitar melhor o grau de adoção do controle, marque abaixo uma ou mais opções que majoritariamente caracterizam sua organização:</w:t>
      </w:r>
    </w:p>
    <w:p w14:paraId="7B66EF2D" w14:textId="77777777" w:rsidR="003D70A1" w:rsidRDefault="003D70A1" w:rsidP="003D70A1">
      <w:pPr>
        <w:pStyle w:val="itemtipoX"/>
      </w:pPr>
      <w:r>
        <w:t>a) rotinas de monitoramento do desempenho da gestão de tecnologia da informação estão definidas</w:t>
      </w:r>
    </w:p>
    <w:p w14:paraId="36F287A9" w14:textId="77777777" w:rsidR="003D70A1" w:rsidRDefault="003D70A1" w:rsidP="003D70A1">
      <w:pPr>
        <w:pStyle w:val="itemtipoX"/>
      </w:pPr>
      <w:r>
        <w:t>b) há acompanhamento na execução dos planos vigentes quanto ao alcance das metas estabelecidas</w:t>
      </w:r>
    </w:p>
    <w:p w14:paraId="114B310B" w14:textId="77777777" w:rsidR="003D70A1" w:rsidRDefault="003D70A1" w:rsidP="003D70A1">
      <w:pPr>
        <w:pStyle w:val="itemtipoX"/>
      </w:pPr>
      <w:r>
        <w:t>c) os indicadores de desempenho da gestão de tecnologia da informação estão implantados (há coleta e análise dos dados necessários à medição de desempenho)</w:t>
      </w:r>
    </w:p>
    <w:p w14:paraId="0CA533E3" w14:textId="77777777" w:rsidR="003D70A1" w:rsidRDefault="003D70A1" w:rsidP="003D70A1">
      <w:pPr>
        <w:pStyle w:val="itemtipoX"/>
      </w:pPr>
      <w:r>
        <w:t>d) relatórios de medição de desempenho da gestão de tecnologia da informação estão disponíveis à liderança</w:t>
      </w:r>
    </w:p>
    <w:p w14:paraId="38C44A7B" w14:textId="77777777" w:rsidR="003D70A1" w:rsidRDefault="003D70A1" w:rsidP="003D70A1">
      <w:pPr>
        <w:pStyle w:val="glossrio"/>
      </w:pPr>
      <w:r>
        <w:t xml:space="preserve">Para esclarecimentos nesta questão, consulte, no glossário, os seguintes verbetes: </w:t>
      </w:r>
      <w:r w:rsidRPr="00B0761B">
        <w:t>Área de gestão de tecnologia da informação</w:t>
      </w:r>
      <w:r>
        <w:t xml:space="preserve">; </w:t>
      </w:r>
      <w:r w:rsidRPr="00141E8F">
        <w:t>Gestão do desempenho</w:t>
      </w:r>
      <w:r>
        <w:t xml:space="preserve">; </w:t>
      </w:r>
      <w:r w:rsidRPr="00353BFF">
        <w:t>Indicador</w:t>
      </w:r>
      <w:r>
        <w:t xml:space="preserve">; </w:t>
      </w:r>
      <w:r w:rsidRPr="00353BFF">
        <w:t>Indicador de desempenho</w:t>
      </w:r>
      <w:r>
        <w:t xml:space="preserve">; </w:t>
      </w:r>
      <w:r w:rsidRPr="00353BFF">
        <w:t>Meta</w:t>
      </w:r>
      <w:r>
        <w:t xml:space="preserve">; </w:t>
      </w:r>
      <w:r w:rsidRPr="00353BFF">
        <w:t>Monitoramento da estratégia</w:t>
      </w:r>
      <w:r>
        <w:t xml:space="preserve">; </w:t>
      </w:r>
      <w:proofErr w:type="gramStart"/>
      <w:r w:rsidRPr="00353BFF">
        <w:t>Monitorar</w:t>
      </w:r>
      <w:proofErr w:type="gramEnd"/>
      <w:r w:rsidRPr="00353BFF">
        <w:t xml:space="preserve"> o desempenho</w:t>
      </w:r>
      <w:r>
        <w:t xml:space="preserve">; </w:t>
      </w:r>
      <w:r w:rsidRPr="006A2C9F">
        <w:t>TI (Tecnologia da Informação)</w:t>
      </w:r>
      <w:r>
        <w:t>.</w:t>
      </w:r>
    </w:p>
    <w:p w14:paraId="62034EA2" w14:textId="33EC95DD" w:rsidR="00CA23A0" w:rsidRDefault="00CA23A0" w:rsidP="00CA23A0"/>
    <w:p w14:paraId="163E002D" w14:textId="63997D5C" w:rsidR="00CA23A0" w:rsidRDefault="00CA23A0" w:rsidP="00CA23A0"/>
    <w:p w14:paraId="1795B4EB" w14:textId="3FF6E4FB" w:rsidR="003D70A1" w:rsidRDefault="003D70A1" w:rsidP="003D70A1">
      <w:pPr>
        <w:pStyle w:val="Questo"/>
      </w:pPr>
      <w:r w:rsidRPr="003D70A1">
        <w:lastRenderedPageBreak/>
        <w:t>4. A organização assegura que os serviços acessíveis via internet atendam aos padrões de interoperabilidade, usabilidade e acessibilidade, e que as informações pessoais utilizadas nesses serviços sejam adequadamente protegidas (iGG nº 3132)</w:t>
      </w:r>
    </w:p>
    <w:p w14:paraId="654A59DC" w14:textId="77777777" w:rsidR="003D70A1" w:rsidRDefault="003D70A1" w:rsidP="003D70A1">
      <w:pPr>
        <w:pStyle w:val="radio"/>
      </w:pPr>
      <w:r>
        <w:t>Não adota</w:t>
      </w:r>
    </w:p>
    <w:p w14:paraId="7066397E" w14:textId="77777777" w:rsidR="003D70A1" w:rsidRDefault="003D70A1" w:rsidP="003D70A1">
      <w:pPr>
        <w:pStyle w:val="radio"/>
      </w:pPr>
      <w:r>
        <w:t>Há decisão formal ou plano aprovado para adotá-lo</w:t>
      </w:r>
    </w:p>
    <w:p w14:paraId="1CB8782F" w14:textId="77777777" w:rsidR="003D70A1" w:rsidRDefault="003D70A1" w:rsidP="003D70A1">
      <w:pPr>
        <w:pStyle w:val="radio"/>
      </w:pPr>
      <w:r>
        <w:t>Adota em menor parte</w:t>
      </w:r>
    </w:p>
    <w:p w14:paraId="6BE75BA5" w14:textId="77777777" w:rsidR="003D70A1" w:rsidRDefault="003D70A1" w:rsidP="003D70A1">
      <w:pPr>
        <w:pStyle w:val="radio"/>
      </w:pPr>
      <w:r>
        <w:t>Adota parcialmente</w:t>
      </w:r>
    </w:p>
    <w:p w14:paraId="25B3A81A" w14:textId="77777777" w:rsidR="003D70A1" w:rsidRDefault="003D70A1" w:rsidP="003D70A1">
      <w:pPr>
        <w:pStyle w:val="evidncia"/>
      </w:pPr>
      <w:r>
        <w:t xml:space="preserve">Indique quais as evidências dessa adoção: </w:t>
      </w:r>
    </w:p>
    <w:p w14:paraId="7844BB4B" w14:textId="77777777" w:rsidR="003D70A1" w:rsidRDefault="003D70A1" w:rsidP="003D70A1">
      <w:pPr>
        <w:pStyle w:val="radio"/>
      </w:pPr>
      <w:r>
        <w:t>Adota em maior parte ou totalmente</w:t>
      </w:r>
    </w:p>
    <w:p w14:paraId="7FD221E1" w14:textId="77777777" w:rsidR="003D70A1" w:rsidRDefault="003D70A1" w:rsidP="003D70A1">
      <w:pPr>
        <w:pStyle w:val="evidncia"/>
      </w:pPr>
      <w:r>
        <w:t xml:space="preserve">Indique quais as evidências dessa adoção: </w:t>
      </w:r>
    </w:p>
    <w:p w14:paraId="3B6ABBD6" w14:textId="77777777" w:rsidR="003D70A1" w:rsidRDefault="003D70A1" w:rsidP="003D70A1">
      <w:pPr>
        <w:pStyle w:val="radio"/>
      </w:pPr>
      <w:r>
        <w:t>Não se aplica</w:t>
      </w:r>
    </w:p>
    <w:p w14:paraId="08B4C767" w14:textId="77777777" w:rsidR="003D70A1" w:rsidRDefault="003D70A1" w:rsidP="003D70A1">
      <w:pPr>
        <w:pStyle w:val="radio2"/>
      </w:pPr>
      <w:r>
        <w:t>Não se aplica porque há lei e/ou norma, externa à organização, que impede a implementação desta prática.</w:t>
      </w:r>
    </w:p>
    <w:p w14:paraId="1A5278E9" w14:textId="77777777" w:rsidR="003D70A1" w:rsidRDefault="003D70A1" w:rsidP="003D70A1">
      <w:pPr>
        <w:pStyle w:val="evidncia"/>
      </w:pPr>
      <w:r>
        <w:t xml:space="preserve">Indique que leis e/ou normas são essas: </w:t>
      </w:r>
    </w:p>
    <w:p w14:paraId="68F548DA" w14:textId="77777777" w:rsidR="003D70A1" w:rsidRDefault="003D70A1" w:rsidP="003D70A1">
      <w:pPr>
        <w:pStyle w:val="radio2"/>
      </w:pPr>
      <w:r>
        <w:t>Não se aplica porque há estudos que demonstram que o custo de implementar este controle é maior que o benefício que seria obtido dessa implementação.</w:t>
      </w:r>
    </w:p>
    <w:p w14:paraId="24F8B49B" w14:textId="77777777" w:rsidR="003D70A1" w:rsidRDefault="003D70A1" w:rsidP="003D70A1">
      <w:pPr>
        <w:pStyle w:val="evidncia"/>
      </w:pPr>
      <w:r>
        <w:t xml:space="preserve">Identifique esses estudos: </w:t>
      </w:r>
    </w:p>
    <w:p w14:paraId="743556E0" w14:textId="77777777" w:rsidR="003D70A1" w:rsidRDefault="003D70A1" w:rsidP="003D70A1">
      <w:pPr>
        <w:pStyle w:val="radio2"/>
      </w:pPr>
      <w:r>
        <w:t>Não se aplica por outras razões.</w:t>
      </w:r>
    </w:p>
    <w:p w14:paraId="3D52D4E6" w14:textId="77777777" w:rsidR="003D70A1" w:rsidRDefault="003D70A1" w:rsidP="003D70A1">
      <w:pPr>
        <w:pStyle w:val="evidncia"/>
      </w:pPr>
      <w:r>
        <w:t xml:space="preserve">Explique que razões são essas: </w:t>
      </w:r>
    </w:p>
    <w:p w14:paraId="2DBE4968" w14:textId="77777777" w:rsidR="003D70A1" w:rsidRDefault="003D70A1" w:rsidP="003D70A1">
      <w:pPr>
        <w:pStyle w:val="aberturaitemX"/>
      </w:pPr>
      <w:r>
        <w:t>Visando explicitar melhor o grau de adoção do controle, marque abaixo uma ou mais opções que majoritariamente caracterizam sua organização:</w:t>
      </w:r>
    </w:p>
    <w:p w14:paraId="7812EA0D" w14:textId="254D96E5" w:rsidR="003D70A1" w:rsidRDefault="003D70A1" w:rsidP="003D70A1">
      <w:pPr>
        <w:pStyle w:val="itemtipoX"/>
      </w:pPr>
      <w:r>
        <w:t xml:space="preserve">a) </w:t>
      </w:r>
      <w:r w:rsidR="00407358" w:rsidRPr="00407358">
        <w:t>a organização observa recomendações de melhores práticas de interoperabilidade, a exemplo do Documento de Referência da arquitetura e-PING - Padrões de Interoperabilidade de Governo Eletrônico do Poder Executivo Federal, ou equivalentes</w:t>
      </w:r>
    </w:p>
    <w:p w14:paraId="1F8C4A7D" w14:textId="77777777" w:rsidR="00407358" w:rsidRDefault="003D70A1" w:rsidP="00322293">
      <w:pPr>
        <w:pStyle w:val="itemtipoX"/>
      </w:pPr>
      <w:r>
        <w:t xml:space="preserve">b) </w:t>
      </w:r>
      <w:r w:rsidR="00407358" w:rsidRPr="00407358">
        <w:t xml:space="preserve">a organização observa recomendações de melhores práticas de usabilidade, a exemplo do guia Padrões Web em Governo Eletrônico: Cartilha de Usabilidade do Poder Executivo Federal, ou equivalente </w:t>
      </w:r>
    </w:p>
    <w:p w14:paraId="7C28AE34" w14:textId="7AA1782D" w:rsidR="003D70A1" w:rsidRDefault="003D70A1" w:rsidP="00322293">
      <w:pPr>
        <w:pStyle w:val="itemtipoX"/>
      </w:pPr>
      <w:r>
        <w:t xml:space="preserve">c) a organização garante o acesso da pessoa com deficiência aos serviços e informações que oferece na internet, por meio da adoção de melhores práticas de acessibilidade adotadas internacionalmente (p. ex.: </w:t>
      </w:r>
      <w:proofErr w:type="spellStart"/>
      <w:r>
        <w:t>eMAG</w:t>
      </w:r>
      <w:proofErr w:type="spellEnd"/>
      <w:r>
        <w:t xml:space="preserve"> - Modelo de Acessibilidade em Governo Eletrônico)</w:t>
      </w:r>
    </w:p>
    <w:p w14:paraId="3FAFEDFD" w14:textId="77777777" w:rsidR="003D70A1" w:rsidRDefault="003D70A1" w:rsidP="003D70A1">
      <w:pPr>
        <w:pStyle w:val="itemtipoX"/>
      </w:pPr>
      <w:r>
        <w:t>d) as operações de tratamento de dados pessoais utilizados na prestação de serviços públicos pela organização são realizadas de modo a preservar a intimidade, vida privada, honra e imagem das pessoas às quais se referem</w:t>
      </w:r>
    </w:p>
    <w:p w14:paraId="5B49C85E" w14:textId="77777777" w:rsidR="003D70A1" w:rsidRDefault="003D70A1" w:rsidP="003D70A1">
      <w:pPr>
        <w:pStyle w:val="itemtipoX"/>
      </w:pPr>
      <w:r>
        <w:t>e) a organização informa em seu sítio eletrônico as hipóteses em que, no exercício de suas competências, realiza o tratamento de dados pessoais, bem como fornece informações claras e atualizadas sobre a previsão legal, a finalidade, os procedimentos e as práticas de tratamento que utiliza</w:t>
      </w:r>
    </w:p>
    <w:p w14:paraId="3898A699" w14:textId="741FCBAA" w:rsidR="003D70A1" w:rsidRDefault="003D70A1" w:rsidP="003D70A1">
      <w:pPr>
        <w:pStyle w:val="itemtipoX"/>
      </w:pPr>
      <w:r>
        <w:t xml:space="preserve">f) </w:t>
      </w:r>
      <w:r w:rsidR="00D01C32" w:rsidRPr="00D01C32">
        <w:t>informar as melhores práticas adotadas, caso tenha marcado as opções “a”, “b” ou “c”: ___________</w:t>
      </w:r>
    </w:p>
    <w:p w14:paraId="533C1D5D" w14:textId="77777777" w:rsidR="003D70A1" w:rsidRDefault="003D70A1" w:rsidP="003D70A1">
      <w:pPr>
        <w:pStyle w:val="glossrio"/>
      </w:pPr>
      <w:r>
        <w:t xml:space="preserve">Para esclarecimentos nesta questão, consulte, no glossário, os seguintes verbetes: Alta Administração; </w:t>
      </w:r>
      <w:r w:rsidRPr="00F9038E">
        <w:t>Competências</w:t>
      </w:r>
      <w:r>
        <w:t xml:space="preserve">; </w:t>
      </w:r>
      <w:r w:rsidRPr="00F9038E">
        <w:t>Informação</w:t>
      </w:r>
      <w:r>
        <w:t xml:space="preserve">; </w:t>
      </w:r>
      <w:r w:rsidRPr="00F9038E">
        <w:t>Tratamento de dados pessoais</w:t>
      </w:r>
      <w:r>
        <w:t>.</w:t>
      </w:r>
    </w:p>
    <w:p w14:paraId="126B2969" w14:textId="342065B4" w:rsidR="00CA23A0" w:rsidRDefault="00CA23A0" w:rsidP="00CA23A0"/>
    <w:p w14:paraId="181F01A3" w14:textId="1806A81C" w:rsidR="003D70A1" w:rsidRDefault="003D70A1" w:rsidP="003D70A1">
      <w:pPr>
        <w:pStyle w:val="Questo"/>
      </w:pPr>
      <w:r w:rsidRPr="003D70A1">
        <w:t>5. A organização promove a participação dos usuários com vistas à melhoria da qualidade dos serviços públicos prestados (iGG nº 3133)</w:t>
      </w:r>
    </w:p>
    <w:p w14:paraId="788E8BB3" w14:textId="77777777" w:rsidR="003D70A1" w:rsidRDefault="003D70A1" w:rsidP="003D70A1">
      <w:pPr>
        <w:pStyle w:val="radio"/>
      </w:pPr>
      <w:r>
        <w:t>Não adota</w:t>
      </w:r>
    </w:p>
    <w:p w14:paraId="0F9248CB" w14:textId="77777777" w:rsidR="003D70A1" w:rsidRDefault="003D70A1" w:rsidP="003D70A1">
      <w:pPr>
        <w:pStyle w:val="radio"/>
      </w:pPr>
      <w:r>
        <w:t>Há decisão formal ou plano aprovado para adotá-lo</w:t>
      </w:r>
    </w:p>
    <w:p w14:paraId="79FF4379" w14:textId="77777777" w:rsidR="003D70A1" w:rsidRDefault="003D70A1" w:rsidP="003D70A1">
      <w:pPr>
        <w:pStyle w:val="radio"/>
      </w:pPr>
      <w:r>
        <w:t>Adota em menor parte</w:t>
      </w:r>
    </w:p>
    <w:p w14:paraId="50CC6DD8" w14:textId="77777777" w:rsidR="003D70A1" w:rsidRDefault="003D70A1" w:rsidP="003D70A1">
      <w:pPr>
        <w:pStyle w:val="radio"/>
      </w:pPr>
      <w:r>
        <w:t>Adota parcialmente</w:t>
      </w:r>
    </w:p>
    <w:p w14:paraId="4D9EDF18" w14:textId="77777777" w:rsidR="003D70A1" w:rsidRDefault="003D70A1" w:rsidP="003D70A1">
      <w:pPr>
        <w:pStyle w:val="evidncia"/>
      </w:pPr>
      <w:r>
        <w:t xml:space="preserve">Indique quais as evidências dessa adoção: </w:t>
      </w:r>
    </w:p>
    <w:p w14:paraId="62E17D93" w14:textId="77777777" w:rsidR="003D70A1" w:rsidRDefault="003D70A1" w:rsidP="003D70A1">
      <w:pPr>
        <w:pStyle w:val="radio"/>
      </w:pPr>
      <w:r>
        <w:t>Adota em maior parte ou totalmente</w:t>
      </w:r>
    </w:p>
    <w:p w14:paraId="7F9B52C8" w14:textId="77777777" w:rsidR="003D70A1" w:rsidRDefault="003D70A1" w:rsidP="003D70A1">
      <w:pPr>
        <w:pStyle w:val="evidncia"/>
      </w:pPr>
      <w:r>
        <w:t xml:space="preserve">Indique quais as evidências dessa adoção: </w:t>
      </w:r>
    </w:p>
    <w:p w14:paraId="04C3AF75" w14:textId="77777777" w:rsidR="003D70A1" w:rsidRDefault="003D70A1" w:rsidP="003D70A1">
      <w:pPr>
        <w:pStyle w:val="radio"/>
      </w:pPr>
      <w:r>
        <w:t>Não se aplica</w:t>
      </w:r>
    </w:p>
    <w:p w14:paraId="622EC516" w14:textId="77777777" w:rsidR="003D70A1" w:rsidRDefault="003D70A1" w:rsidP="003D70A1">
      <w:pPr>
        <w:pStyle w:val="radio2"/>
      </w:pPr>
      <w:r>
        <w:t>Não se aplica porque há lei e/ou norma, externa à organização, que impede a implementação desta prática.</w:t>
      </w:r>
    </w:p>
    <w:p w14:paraId="374BD5ED" w14:textId="77777777" w:rsidR="003D70A1" w:rsidRDefault="003D70A1" w:rsidP="003D70A1">
      <w:pPr>
        <w:pStyle w:val="evidncia"/>
      </w:pPr>
      <w:r>
        <w:t xml:space="preserve">Indique que leis e/ou normas são essas: </w:t>
      </w:r>
    </w:p>
    <w:p w14:paraId="735AC561" w14:textId="77777777" w:rsidR="003D70A1" w:rsidRDefault="003D70A1" w:rsidP="003D70A1">
      <w:pPr>
        <w:pStyle w:val="radio2"/>
      </w:pPr>
      <w:r>
        <w:t>Não se aplica porque há estudos que demonstram que o custo de implementar este controle é maior que o benefício que seria obtido dessa implementação.</w:t>
      </w:r>
    </w:p>
    <w:p w14:paraId="7C5303BC" w14:textId="77777777" w:rsidR="003D70A1" w:rsidRDefault="003D70A1" w:rsidP="003D70A1">
      <w:pPr>
        <w:pStyle w:val="evidncia"/>
      </w:pPr>
      <w:r>
        <w:t xml:space="preserve">Identifique esses estudos: </w:t>
      </w:r>
    </w:p>
    <w:p w14:paraId="17C339E9" w14:textId="77777777" w:rsidR="003D70A1" w:rsidRDefault="003D70A1" w:rsidP="003D70A1">
      <w:pPr>
        <w:pStyle w:val="radio2"/>
      </w:pPr>
      <w:r>
        <w:t>Não se aplica por outras razões.</w:t>
      </w:r>
    </w:p>
    <w:p w14:paraId="379167CD" w14:textId="77777777" w:rsidR="003D70A1" w:rsidRDefault="003D70A1" w:rsidP="003D70A1">
      <w:pPr>
        <w:pStyle w:val="evidncia"/>
      </w:pPr>
      <w:r>
        <w:t xml:space="preserve">Explique que razões são essas: </w:t>
      </w:r>
    </w:p>
    <w:p w14:paraId="6047FA3D" w14:textId="77777777" w:rsidR="003D70A1" w:rsidRDefault="003D70A1" w:rsidP="003D70A1">
      <w:pPr>
        <w:pStyle w:val="aberturaitemX"/>
      </w:pPr>
      <w:r>
        <w:t>Visando explicitar melhor o grau de adoção do controle, marque abaixo uma ou mais opções que majoritariamente caracterizam sua organização:</w:t>
      </w:r>
    </w:p>
    <w:p w14:paraId="4457DD09" w14:textId="77777777" w:rsidR="003D70A1" w:rsidRDefault="003D70A1" w:rsidP="003D70A1">
      <w:pPr>
        <w:pStyle w:val="itemtipoX"/>
      </w:pPr>
      <w:r>
        <w:t>a) a organização promove a participação dos usuários nos esforços de simplificação dos serviços públicos e utiliza as informações assim obtidas como subsídio à definição de metas de simplificação (p. ex.: mediante o uso do formulário “Simplifique!”)</w:t>
      </w:r>
    </w:p>
    <w:p w14:paraId="79C78B2A" w14:textId="77777777" w:rsidR="003D70A1" w:rsidRDefault="003D70A1" w:rsidP="003D70A1">
      <w:pPr>
        <w:pStyle w:val="itemtipoX"/>
      </w:pPr>
      <w:r>
        <w:t>b) a organização realiza pesquisas de satisfação dos usuários dos serviços públicos prestados em meio digital, propiciando a avaliação desses serviços</w:t>
      </w:r>
    </w:p>
    <w:p w14:paraId="7732D5D9" w14:textId="77777777" w:rsidR="003D70A1" w:rsidRDefault="003D70A1" w:rsidP="003D70A1">
      <w:pPr>
        <w:pStyle w:val="itemtipoX"/>
      </w:pPr>
      <w:r>
        <w:t>c) a organização utiliza os resultados das pesquisas de satisfação como subsídio para promover melhoria na prestação dos serviços</w:t>
      </w:r>
    </w:p>
    <w:p w14:paraId="7442CEF4" w14:textId="77777777" w:rsidR="003D70A1" w:rsidRDefault="003D70A1" w:rsidP="003D70A1">
      <w:pPr>
        <w:pStyle w:val="itemtipoX"/>
      </w:pPr>
      <w:r>
        <w:t>d) a organização comunica amplamente aos usuários os resultados das pesquisas de satisfação realizadas</w:t>
      </w:r>
    </w:p>
    <w:p w14:paraId="59EA8BF2" w14:textId="420A60D9" w:rsidR="00CA23A0" w:rsidRDefault="003D70A1" w:rsidP="003D70A1">
      <w:pPr>
        <w:pStyle w:val="glossrio"/>
        <w:ind w:left="851" w:hanging="284"/>
      </w:pPr>
      <w:r>
        <w:t xml:space="preserve">Para esclarecimentos nesta questão, consulte, no glossário, os seguintes verbetes: </w:t>
      </w:r>
      <w:r w:rsidRPr="00F75BCB">
        <w:t>Informação</w:t>
      </w:r>
      <w:r>
        <w:t xml:space="preserve">; </w:t>
      </w:r>
      <w:r w:rsidRPr="00F75BCB">
        <w:t>Meta</w:t>
      </w:r>
      <w:r>
        <w:t xml:space="preserve">; </w:t>
      </w:r>
      <w:r w:rsidRPr="00F75BCB">
        <w:t>Serviços públicos prestados em meio digital</w:t>
      </w:r>
      <w:r>
        <w:t xml:space="preserve">; </w:t>
      </w:r>
      <w:r w:rsidRPr="00F75BCB">
        <w:t>Usuário</w:t>
      </w:r>
      <w:r>
        <w:t>.</w:t>
      </w:r>
    </w:p>
    <w:p w14:paraId="3FEF88F0" w14:textId="3365CEB3" w:rsidR="00CA23A0" w:rsidRDefault="00CA23A0" w:rsidP="00CA23A0"/>
    <w:p w14:paraId="63B78663" w14:textId="77777777" w:rsidR="003D70A1" w:rsidRDefault="003D70A1" w:rsidP="00CA23A0"/>
    <w:p w14:paraId="795D298E" w14:textId="3096A64D" w:rsidR="003D70A1" w:rsidRDefault="003D70A1" w:rsidP="003D70A1">
      <w:pPr>
        <w:pStyle w:val="Questo"/>
      </w:pPr>
      <w:r w:rsidRPr="003D70A1">
        <w:t>6. A instância superior de governança recebe serviços de auditoria interna que adicionam valor à organização (iGG nº 3142)</w:t>
      </w:r>
    </w:p>
    <w:p w14:paraId="06103735" w14:textId="77777777" w:rsidR="003D70A1" w:rsidRDefault="003D70A1" w:rsidP="003D70A1">
      <w:pPr>
        <w:pStyle w:val="radio"/>
      </w:pPr>
      <w:r>
        <w:t>Não adota</w:t>
      </w:r>
    </w:p>
    <w:p w14:paraId="3722A13B" w14:textId="77777777" w:rsidR="003D70A1" w:rsidRDefault="003D70A1" w:rsidP="003D70A1">
      <w:pPr>
        <w:pStyle w:val="radio"/>
      </w:pPr>
      <w:r>
        <w:t>Há decisão formal ou plano aprovado para adotá-lo</w:t>
      </w:r>
    </w:p>
    <w:p w14:paraId="46901805" w14:textId="77777777" w:rsidR="003D70A1" w:rsidRDefault="003D70A1" w:rsidP="003D70A1">
      <w:pPr>
        <w:pStyle w:val="radio"/>
      </w:pPr>
      <w:r>
        <w:t>Adota em menor parte</w:t>
      </w:r>
    </w:p>
    <w:p w14:paraId="20F64B83" w14:textId="77777777" w:rsidR="003D70A1" w:rsidRDefault="003D70A1" w:rsidP="003D70A1">
      <w:pPr>
        <w:pStyle w:val="radio"/>
      </w:pPr>
      <w:r>
        <w:t>Adota parcialmente</w:t>
      </w:r>
    </w:p>
    <w:p w14:paraId="23BBB64F" w14:textId="77777777" w:rsidR="003D70A1" w:rsidRDefault="003D70A1" w:rsidP="003D70A1">
      <w:pPr>
        <w:pStyle w:val="evidncia"/>
      </w:pPr>
      <w:r>
        <w:t xml:space="preserve">Indique quais as evidências dessa adoção: </w:t>
      </w:r>
    </w:p>
    <w:p w14:paraId="734DC6BE" w14:textId="77777777" w:rsidR="003D70A1" w:rsidRDefault="003D70A1" w:rsidP="003D70A1">
      <w:pPr>
        <w:pStyle w:val="radio"/>
      </w:pPr>
      <w:r>
        <w:t>Adota em maior parte ou totalmente</w:t>
      </w:r>
    </w:p>
    <w:p w14:paraId="09CE6342" w14:textId="77777777" w:rsidR="003D70A1" w:rsidRDefault="003D70A1" w:rsidP="003D70A1">
      <w:pPr>
        <w:pStyle w:val="evidncia"/>
      </w:pPr>
      <w:r>
        <w:t xml:space="preserve">Indique quais as evidências dessa adoção: </w:t>
      </w:r>
    </w:p>
    <w:p w14:paraId="4DC294BF" w14:textId="77777777" w:rsidR="003D70A1" w:rsidRDefault="003D70A1" w:rsidP="003D70A1">
      <w:pPr>
        <w:pStyle w:val="radio"/>
      </w:pPr>
      <w:r>
        <w:t>Não se aplica</w:t>
      </w:r>
    </w:p>
    <w:p w14:paraId="3CD13EF3" w14:textId="77777777" w:rsidR="003D70A1" w:rsidRDefault="003D70A1" w:rsidP="003D70A1">
      <w:pPr>
        <w:pStyle w:val="radio2"/>
      </w:pPr>
      <w:r>
        <w:t>Não se aplica porque há lei e/ou norma, externa à organização, que impede a implementação desta prática.</w:t>
      </w:r>
    </w:p>
    <w:p w14:paraId="4268C8C5" w14:textId="77777777" w:rsidR="003D70A1" w:rsidRDefault="003D70A1" w:rsidP="003D70A1">
      <w:pPr>
        <w:pStyle w:val="evidncia"/>
      </w:pPr>
      <w:r>
        <w:t xml:space="preserve">Indique que leis e/ou normas são essas: </w:t>
      </w:r>
    </w:p>
    <w:p w14:paraId="48EAF4E6" w14:textId="77777777" w:rsidR="003D70A1" w:rsidRDefault="003D70A1" w:rsidP="003D70A1">
      <w:pPr>
        <w:pStyle w:val="radio2"/>
      </w:pPr>
      <w:r>
        <w:t>Não se aplica porque há estudos que demonstram que o custo de implementar este controle é maior que o benefício que seria obtido dessa implementação.</w:t>
      </w:r>
    </w:p>
    <w:p w14:paraId="78C1F265" w14:textId="77777777" w:rsidR="003D70A1" w:rsidRDefault="003D70A1" w:rsidP="003D70A1">
      <w:pPr>
        <w:pStyle w:val="evidncia"/>
      </w:pPr>
      <w:r>
        <w:t xml:space="preserve">Identifique esses estudos: </w:t>
      </w:r>
    </w:p>
    <w:p w14:paraId="437CFA89" w14:textId="77777777" w:rsidR="003D70A1" w:rsidRDefault="003D70A1" w:rsidP="003D70A1">
      <w:pPr>
        <w:pStyle w:val="radio2"/>
      </w:pPr>
      <w:r>
        <w:t>Não se aplica por outras razões.</w:t>
      </w:r>
    </w:p>
    <w:p w14:paraId="2CA43EB3" w14:textId="77777777" w:rsidR="003D70A1" w:rsidRDefault="003D70A1" w:rsidP="003D70A1">
      <w:pPr>
        <w:pStyle w:val="evidncia"/>
      </w:pPr>
      <w:r>
        <w:t xml:space="preserve">Explique que razões são essas: </w:t>
      </w:r>
    </w:p>
    <w:p w14:paraId="34062634" w14:textId="77777777" w:rsidR="003D70A1" w:rsidRDefault="003D70A1" w:rsidP="003D70A1">
      <w:pPr>
        <w:pStyle w:val="aberturaitemX"/>
      </w:pPr>
      <w:r>
        <w:t>Visando explicitar melhor o grau de adoção do controle, marque abaixo uma ou mais opções que majoritariamente caracterizam sua organização:</w:t>
      </w:r>
    </w:p>
    <w:p w14:paraId="6AF4762D" w14:textId="77777777" w:rsidR="003D70A1" w:rsidRDefault="003D70A1" w:rsidP="003D70A1">
      <w:pPr>
        <w:pStyle w:val="itemtipoX"/>
      </w:pPr>
      <w:r>
        <w:t>a) os serviços de auditoria interna prestados anualmente para a organização cobrem riscos críticos organizacionais</w:t>
      </w:r>
    </w:p>
    <w:p w14:paraId="3F667BA8" w14:textId="77777777" w:rsidR="003D70A1" w:rsidRDefault="003D70A1" w:rsidP="003D70A1">
      <w:pPr>
        <w:pStyle w:val="itemtipoX"/>
      </w:pPr>
      <w:r>
        <w:t>b) os serviços de auditoria interna prestados anualmente para a organização cobrem processos de governança organizacional</w:t>
      </w:r>
    </w:p>
    <w:p w14:paraId="59A2B7AB" w14:textId="77777777" w:rsidR="003D70A1" w:rsidRDefault="003D70A1" w:rsidP="003D70A1">
      <w:pPr>
        <w:pStyle w:val="itemtipoX"/>
      </w:pPr>
      <w:r>
        <w:t>c) os serviços de auditoria interna prestados anualmente para a organização asseguram que as informações constantes das prestações de contas ao controle externo são confiáveis</w:t>
      </w:r>
    </w:p>
    <w:p w14:paraId="526CFA94" w14:textId="77777777" w:rsidR="003D70A1" w:rsidRDefault="003D70A1" w:rsidP="003D70A1">
      <w:pPr>
        <w:pStyle w:val="itemtipoX"/>
      </w:pPr>
      <w:r>
        <w:t>d) os serviços de auditoria interna prestados anualmente para a organização contemplam avaliação da gestão de tecnologia da informação</w:t>
      </w:r>
    </w:p>
    <w:p w14:paraId="39D5E957" w14:textId="77777777" w:rsidR="003D70A1" w:rsidRDefault="003D70A1" w:rsidP="003D70A1">
      <w:pPr>
        <w:pStyle w:val="itemtipoX"/>
      </w:pPr>
      <w:r>
        <w:t>e) os serviços de auditoria interna prestados anualmente para a organização contemplam avaliação da gestão de segurança da informação</w:t>
      </w:r>
    </w:p>
    <w:p w14:paraId="5E6585D2" w14:textId="77777777" w:rsidR="003D70A1" w:rsidRDefault="003D70A1" w:rsidP="003D70A1">
      <w:pPr>
        <w:pStyle w:val="glossrio"/>
      </w:pPr>
      <w:r>
        <w:t xml:space="preserve">Para esclarecimentos nesta questão, consulte, no glossário, os seguintes verbetes: </w:t>
      </w:r>
      <w:r w:rsidRPr="00DE09A7">
        <w:t>Adicionar/criar valor</w:t>
      </w:r>
      <w:r>
        <w:t xml:space="preserve">; </w:t>
      </w:r>
      <w:r w:rsidRPr="00DE09A7">
        <w:t>Área de gestão de tecnologia da informação</w:t>
      </w:r>
      <w:r>
        <w:t xml:space="preserve">; </w:t>
      </w:r>
      <w:r w:rsidRPr="00DE09A7">
        <w:t>Auditoria interna</w:t>
      </w:r>
      <w:r>
        <w:t xml:space="preserve">; </w:t>
      </w:r>
      <w:r w:rsidRPr="00DE09A7">
        <w:t>Conselho ou Colegiado Superior / instância superior</w:t>
      </w:r>
      <w:r>
        <w:t xml:space="preserve">; </w:t>
      </w:r>
      <w:r w:rsidRPr="00DE09A7">
        <w:t>Informação</w:t>
      </w:r>
      <w:r>
        <w:t xml:space="preserve">; </w:t>
      </w:r>
      <w:r w:rsidRPr="00DE09A7">
        <w:t>Processos de governança</w:t>
      </w:r>
      <w:r>
        <w:t xml:space="preserve">; </w:t>
      </w:r>
      <w:r w:rsidRPr="00DE09A7">
        <w:t>Risco</w:t>
      </w:r>
      <w:r>
        <w:t xml:space="preserve">; </w:t>
      </w:r>
      <w:r w:rsidRPr="00DE09A7">
        <w:t>Risco crítico</w:t>
      </w:r>
      <w:r>
        <w:t xml:space="preserve">; </w:t>
      </w:r>
      <w:r w:rsidRPr="00DE09A7">
        <w:t>Segurança da Informação</w:t>
      </w:r>
      <w:r>
        <w:t xml:space="preserve">; </w:t>
      </w:r>
      <w:r w:rsidRPr="00DE09A7">
        <w:t>Serviços de auditoria</w:t>
      </w:r>
      <w:r>
        <w:t xml:space="preserve">; </w:t>
      </w:r>
      <w:r w:rsidRPr="00DE09A7">
        <w:t>TI (Tecnologia da Informação)</w:t>
      </w:r>
      <w:r>
        <w:t>.</w:t>
      </w:r>
    </w:p>
    <w:p w14:paraId="77CBB39C" w14:textId="77777777" w:rsidR="003D70A1" w:rsidRDefault="003D70A1" w:rsidP="003D70A1">
      <w:pPr>
        <w:pStyle w:val="Separador"/>
      </w:pPr>
    </w:p>
    <w:p w14:paraId="3B94A6DF" w14:textId="50D29EFD" w:rsidR="00CA23A0" w:rsidRDefault="00CA23A0" w:rsidP="00CA23A0"/>
    <w:p w14:paraId="3B2A31EB" w14:textId="5CC9CE53" w:rsidR="00CA23A0" w:rsidRDefault="00CA23A0" w:rsidP="00CA23A0"/>
    <w:p w14:paraId="46566560" w14:textId="77777777" w:rsidR="00D01C32" w:rsidRDefault="00D01C32" w:rsidP="00CA23A0"/>
    <w:p w14:paraId="5E1EB9DA" w14:textId="77777777" w:rsidR="00D01C32" w:rsidRDefault="00D01C32" w:rsidP="00CA23A0"/>
    <w:p w14:paraId="5768C42F" w14:textId="77777777" w:rsidR="00D01C32" w:rsidRDefault="00D01C32" w:rsidP="00CA23A0"/>
    <w:p w14:paraId="1B3D5A6C" w14:textId="77777777" w:rsidR="00D01C32" w:rsidRDefault="00D01C32" w:rsidP="00CA23A0"/>
    <w:p w14:paraId="17422894" w14:textId="77777777" w:rsidR="00D01C32" w:rsidRDefault="00D01C32" w:rsidP="00CA23A0"/>
    <w:p w14:paraId="19366374" w14:textId="77777777" w:rsidR="00D01C32" w:rsidRDefault="00D01C32" w:rsidP="00CA23A0"/>
    <w:p w14:paraId="3D98C873" w14:textId="77777777" w:rsidR="00D01C32" w:rsidRDefault="00D01C32" w:rsidP="00CA23A0"/>
    <w:p w14:paraId="4A0A07E2" w14:textId="77777777" w:rsidR="00D01C32" w:rsidRDefault="00D01C32" w:rsidP="00CA23A0"/>
    <w:p w14:paraId="2EBF4DCF" w14:textId="77777777" w:rsidR="00D01C32" w:rsidRDefault="00D01C32" w:rsidP="00CA23A0"/>
    <w:p w14:paraId="5BA6FD09" w14:textId="77777777" w:rsidR="00D01C32" w:rsidRDefault="00D01C32" w:rsidP="00CA23A0"/>
    <w:p w14:paraId="0C77B26F" w14:textId="77777777" w:rsidR="00D01C32" w:rsidRDefault="00D01C32" w:rsidP="00CA23A0"/>
    <w:p w14:paraId="469F6417" w14:textId="77777777" w:rsidR="00D01C32" w:rsidRDefault="00D01C32" w:rsidP="00CA23A0"/>
    <w:p w14:paraId="19F350CD" w14:textId="77777777" w:rsidR="00D01C32" w:rsidRDefault="00D01C32" w:rsidP="00CA23A0"/>
    <w:p w14:paraId="1F295CFC" w14:textId="77777777" w:rsidR="00D01C32" w:rsidRDefault="00D01C32" w:rsidP="00CA23A0"/>
    <w:p w14:paraId="20AB553F" w14:textId="77777777" w:rsidR="00D01C32" w:rsidRDefault="00D01C32" w:rsidP="00CA23A0"/>
    <w:p w14:paraId="4EE662DD" w14:textId="77777777" w:rsidR="00D01C32" w:rsidRDefault="00D01C32" w:rsidP="00CA23A0"/>
    <w:p w14:paraId="77724908" w14:textId="77777777" w:rsidR="00D01C32" w:rsidRDefault="00D01C32" w:rsidP="00CA23A0"/>
    <w:p w14:paraId="299165C0" w14:textId="77777777" w:rsidR="00D01C32" w:rsidRDefault="00D01C32" w:rsidP="00CA23A0"/>
    <w:p w14:paraId="78C42E7F" w14:textId="77777777" w:rsidR="00D01C32" w:rsidRDefault="00D01C32" w:rsidP="00CA23A0"/>
    <w:p w14:paraId="2E1C41AF" w14:textId="77777777" w:rsidR="00D01C32" w:rsidRDefault="00D01C32" w:rsidP="00CA23A0"/>
    <w:p w14:paraId="44FD2AB5" w14:textId="3F5C3274" w:rsidR="00CA23A0" w:rsidRDefault="00CA23A0" w:rsidP="00CA23A0"/>
    <w:p w14:paraId="4D72ECD5" w14:textId="51C4401F" w:rsidR="00CA23A0" w:rsidRDefault="009A758C" w:rsidP="009A758C">
      <w:pPr>
        <w:pStyle w:val="Contexto"/>
      </w:pPr>
      <w:r w:rsidRPr="009A758C">
        <w:lastRenderedPageBreak/>
        <w:t>Planejamento de TI e Gestão de Pessoal de TI</w:t>
      </w:r>
    </w:p>
    <w:p w14:paraId="5A16DE23" w14:textId="3A54C73F" w:rsidR="00CA23A0" w:rsidRDefault="00CA23A0" w:rsidP="00CA23A0"/>
    <w:p w14:paraId="4756134A" w14:textId="4C456112" w:rsidR="00E05D87" w:rsidRDefault="00E05D87" w:rsidP="00E05D87">
      <w:pPr>
        <w:pStyle w:val="Questo"/>
      </w:pPr>
      <w:r w:rsidRPr="00E05D87">
        <w:t>7. Os perfis profissionais desejados para cada ocupação ou grupo de ocupações de gestão estão definidos e documentados (iGG nº 4121)</w:t>
      </w:r>
    </w:p>
    <w:p w14:paraId="4C2EEA9A" w14:textId="77777777" w:rsidR="00E05D87" w:rsidRDefault="00E05D87" w:rsidP="00E05D87">
      <w:pPr>
        <w:pStyle w:val="radio"/>
      </w:pPr>
      <w:r>
        <w:t>Não adota</w:t>
      </w:r>
    </w:p>
    <w:p w14:paraId="3EEB054A" w14:textId="77777777" w:rsidR="00E05D87" w:rsidRDefault="00E05D87" w:rsidP="00E05D87">
      <w:pPr>
        <w:pStyle w:val="radio"/>
      </w:pPr>
      <w:r>
        <w:t>Há decisão formal ou plano aprovado para adotá-lo</w:t>
      </w:r>
    </w:p>
    <w:p w14:paraId="5936BE93" w14:textId="77777777" w:rsidR="00E05D87" w:rsidRDefault="00E05D87" w:rsidP="00E05D87">
      <w:pPr>
        <w:pStyle w:val="radio"/>
      </w:pPr>
      <w:r>
        <w:t>Adota em menor parte</w:t>
      </w:r>
    </w:p>
    <w:p w14:paraId="2439ED50" w14:textId="77777777" w:rsidR="00E05D87" w:rsidRDefault="00E05D87" w:rsidP="00E05D87">
      <w:pPr>
        <w:pStyle w:val="radio"/>
      </w:pPr>
      <w:r>
        <w:t>Adota parcialmente</w:t>
      </w:r>
    </w:p>
    <w:p w14:paraId="5D51DCB8" w14:textId="77777777" w:rsidR="00E05D87" w:rsidRDefault="00E05D87" w:rsidP="00E05D87">
      <w:pPr>
        <w:pStyle w:val="evidncia"/>
      </w:pPr>
      <w:r>
        <w:t xml:space="preserve">Indique quais as evidências dessa adoção: </w:t>
      </w:r>
    </w:p>
    <w:p w14:paraId="288D63B3" w14:textId="77777777" w:rsidR="00E05D87" w:rsidRDefault="00E05D87" w:rsidP="00E05D87">
      <w:pPr>
        <w:pStyle w:val="radio"/>
      </w:pPr>
      <w:r>
        <w:t>Adota em maior parte ou totalmente</w:t>
      </w:r>
    </w:p>
    <w:p w14:paraId="5336903C" w14:textId="77777777" w:rsidR="00E05D87" w:rsidRDefault="00E05D87" w:rsidP="00E05D87">
      <w:pPr>
        <w:pStyle w:val="evidncia"/>
      </w:pPr>
      <w:r>
        <w:t xml:space="preserve">Indique quais as evidências dessa adoção: </w:t>
      </w:r>
    </w:p>
    <w:p w14:paraId="6F482F33" w14:textId="77777777" w:rsidR="00E05D87" w:rsidRDefault="00E05D87" w:rsidP="00E05D87">
      <w:pPr>
        <w:pStyle w:val="radio"/>
      </w:pPr>
      <w:r>
        <w:t>Não se aplica</w:t>
      </w:r>
    </w:p>
    <w:p w14:paraId="3F47BCD3" w14:textId="77777777" w:rsidR="00E05D87" w:rsidRDefault="00E05D87" w:rsidP="00E05D87">
      <w:pPr>
        <w:pStyle w:val="radio2"/>
      </w:pPr>
      <w:r>
        <w:t>Não se aplica porque há lei e/ou norma, externa à organização, que impede a implementação desta prática.</w:t>
      </w:r>
    </w:p>
    <w:p w14:paraId="3E23C9E3" w14:textId="77777777" w:rsidR="00E05D87" w:rsidRDefault="00E05D87" w:rsidP="00E05D87">
      <w:pPr>
        <w:pStyle w:val="evidncia"/>
      </w:pPr>
      <w:r>
        <w:t xml:space="preserve">Indique que leis e/ou normas são essas: </w:t>
      </w:r>
    </w:p>
    <w:p w14:paraId="7E04DE21" w14:textId="77777777" w:rsidR="00E05D87" w:rsidRDefault="00E05D87" w:rsidP="00E05D87">
      <w:pPr>
        <w:pStyle w:val="radio2"/>
      </w:pPr>
      <w:r>
        <w:t>Não se aplica porque há estudos que demonstram que o custo de implementar este controle é maior que o benefício que seria obtido dessa implementação.</w:t>
      </w:r>
    </w:p>
    <w:p w14:paraId="1BCAA1EF" w14:textId="77777777" w:rsidR="00E05D87" w:rsidRDefault="00E05D87" w:rsidP="00E05D87">
      <w:pPr>
        <w:pStyle w:val="evidncia"/>
      </w:pPr>
      <w:r>
        <w:t xml:space="preserve">Identifique esses estudos: </w:t>
      </w:r>
    </w:p>
    <w:p w14:paraId="47B310BC" w14:textId="77777777" w:rsidR="00E05D87" w:rsidRDefault="00E05D87" w:rsidP="00E05D87">
      <w:pPr>
        <w:pStyle w:val="radio2"/>
      </w:pPr>
      <w:r>
        <w:t>Não se aplica por outras razões.</w:t>
      </w:r>
    </w:p>
    <w:p w14:paraId="3B95DE01" w14:textId="77777777" w:rsidR="00E05D87" w:rsidRDefault="00E05D87" w:rsidP="00E05D87">
      <w:pPr>
        <w:pStyle w:val="evidncia"/>
      </w:pPr>
      <w:r>
        <w:t xml:space="preserve">Explique que razões são essas: </w:t>
      </w:r>
    </w:p>
    <w:p w14:paraId="7F72A0CE" w14:textId="77777777" w:rsidR="00E05D87" w:rsidRDefault="00E05D87" w:rsidP="00E05D87">
      <w:pPr>
        <w:pStyle w:val="aberturaitemX"/>
      </w:pPr>
      <w:r>
        <w:t>Visando explicitar melhor o grau de adoção do controle, marque abaixo uma ou mais opções que majoritariamente caracterizam sua organização:</w:t>
      </w:r>
    </w:p>
    <w:p w14:paraId="6B8FF3DF" w14:textId="77777777" w:rsidR="00E05D87" w:rsidRDefault="00E05D87" w:rsidP="00E05D87">
      <w:pPr>
        <w:pStyle w:val="itemtipoX"/>
      </w:pPr>
      <w:r>
        <w:t>a) as responsabilidades e atribuições dos gestores da área finalística estão definidas, documentadas e publicadas</w:t>
      </w:r>
    </w:p>
    <w:p w14:paraId="0C8BA7BA" w14:textId="77777777" w:rsidR="00E05D87" w:rsidRDefault="00E05D87" w:rsidP="00E05D87">
      <w:pPr>
        <w:pStyle w:val="itemtipoX"/>
      </w:pPr>
      <w:r>
        <w:t>b) as responsabilidades e atribuições dos gestores da área finalística são revisadas periodicamente e publicadas</w:t>
      </w:r>
    </w:p>
    <w:p w14:paraId="64AE4BD5" w14:textId="77777777" w:rsidR="00E05D87" w:rsidRDefault="00E05D87" w:rsidP="00E05D87">
      <w:pPr>
        <w:pStyle w:val="itemtipoX"/>
      </w:pPr>
      <w:r>
        <w:t>c) as responsabilidades e atribuições dos gestores da área administrativa estão definidas, documentadas e publicadas</w:t>
      </w:r>
    </w:p>
    <w:p w14:paraId="0DA00C3D" w14:textId="77777777" w:rsidR="00E05D87" w:rsidRDefault="00E05D87" w:rsidP="00E05D87">
      <w:pPr>
        <w:pStyle w:val="itemtipoX"/>
      </w:pPr>
      <w:r>
        <w:t>d) as responsabilidades e atribuições dos gestores da área administrativa são revisadas periodicamente e publicadas</w:t>
      </w:r>
    </w:p>
    <w:p w14:paraId="50023C2D" w14:textId="77777777" w:rsidR="00E05D87" w:rsidRDefault="00E05D87" w:rsidP="00E05D87">
      <w:pPr>
        <w:pStyle w:val="itemtipoX"/>
      </w:pPr>
      <w:r>
        <w:t>e) relacionou-se no perfil profissional, além de requerimentos de ordem legal, um conjunto de competências que os ocupantes dos cargos de gestão devem possuir</w:t>
      </w:r>
    </w:p>
    <w:p w14:paraId="00CB7726" w14:textId="77777777" w:rsidR="00E05D87" w:rsidRDefault="00E05D87" w:rsidP="00E05D87">
      <w:pPr>
        <w:pStyle w:val="itemtipoX"/>
      </w:pPr>
      <w:r>
        <w:t>f) a aderência entre os perfis profissionais definidos e as necessidades organizacionais é revisada periodicamente</w:t>
      </w:r>
    </w:p>
    <w:p w14:paraId="18A69665" w14:textId="77777777" w:rsidR="00E05D87" w:rsidRDefault="00E05D87" w:rsidP="00E05D87">
      <w:pPr>
        <w:pStyle w:val="itemtipoX"/>
      </w:pPr>
      <w:r>
        <w:t>g) a organização utiliza mecanismos de transparência ativa para disponibilizar às partes interessadas internas e externas os perfis profissionais definidos para as ocupações de gestão</w:t>
      </w:r>
    </w:p>
    <w:p w14:paraId="49E44CE6" w14:textId="77777777" w:rsidR="00E05D87" w:rsidRDefault="00E05D87" w:rsidP="00E05D87">
      <w:pPr>
        <w:pStyle w:val="glossrio"/>
      </w:pPr>
      <w:r>
        <w:t>Para esclarecimentos nesta questão, consulte, no glossário, os seguintes verbetes:</w:t>
      </w:r>
      <w:r w:rsidRPr="00277E18">
        <w:t xml:space="preserve"> Gestor</w:t>
      </w:r>
      <w:r>
        <w:t xml:space="preserve">; </w:t>
      </w:r>
      <w:r w:rsidRPr="00277E18">
        <w:t>Ocupação</w:t>
      </w:r>
      <w:r>
        <w:t xml:space="preserve">; </w:t>
      </w:r>
      <w:r w:rsidRPr="00277E18">
        <w:t>Partes interessadas</w:t>
      </w:r>
      <w:r>
        <w:t xml:space="preserve">; </w:t>
      </w:r>
      <w:r w:rsidRPr="00277E18">
        <w:t>Perfil profissional</w:t>
      </w:r>
      <w:r>
        <w:t xml:space="preserve">; </w:t>
      </w:r>
      <w:r w:rsidRPr="00277E18">
        <w:t>Perfil profissional desejado</w:t>
      </w:r>
      <w:r>
        <w:t xml:space="preserve">; </w:t>
      </w:r>
      <w:proofErr w:type="gramStart"/>
      <w:r w:rsidRPr="00277E18">
        <w:t>Transparência</w:t>
      </w:r>
      <w:r>
        <w:t xml:space="preserve">;  </w:t>
      </w:r>
      <w:r w:rsidRPr="00277E18">
        <w:t>Transparê</w:t>
      </w:r>
      <w:r>
        <w:t>n</w:t>
      </w:r>
      <w:r w:rsidRPr="00277E18">
        <w:t>cia</w:t>
      </w:r>
      <w:proofErr w:type="gramEnd"/>
      <w:r w:rsidRPr="00277E18">
        <w:t xml:space="preserve"> ativa</w:t>
      </w:r>
      <w:r>
        <w:t xml:space="preserve">; </w:t>
      </w:r>
      <w:r w:rsidRPr="00277E18">
        <w:t>Transparência passiva</w:t>
      </w:r>
      <w:r>
        <w:t>.</w:t>
      </w:r>
    </w:p>
    <w:p w14:paraId="5666FF57" w14:textId="77777777" w:rsidR="00E05D87" w:rsidRDefault="00E05D87" w:rsidP="00E05D87">
      <w:pPr>
        <w:pStyle w:val="Separador"/>
      </w:pPr>
    </w:p>
    <w:p w14:paraId="485E7E6D" w14:textId="2AD0DD18" w:rsidR="00E05D87" w:rsidRDefault="00E05D87" w:rsidP="00E05D87">
      <w:pPr>
        <w:pStyle w:val="Questo"/>
      </w:pPr>
      <w:r w:rsidRPr="00E05D87">
        <w:lastRenderedPageBreak/>
        <w:t>8. Os perfis profissionais desejados para cada ocupação ou grupo de ocupações de colaboradores da organização estão definidos e documentados (iGG nº 4122)</w:t>
      </w:r>
    </w:p>
    <w:p w14:paraId="6C2502EC" w14:textId="77777777" w:rsidR="00E05D87" w:rsidRDefault="00E05D87" w:rsidP="00E05D87">
      <w:pPr>
        <w:pStyle w:val="radio"/>
      </w:pPr>
      <w:r>
        <w:t>Não adota</w:t>
      </w:r>
    </w:p>
    <w:p w14:paraId="62EE0414" w14:textId="77777777" w:rsidR="00E05D87" w:rsidRDefault="00E05D87" w:rsidP="00E05D87">
      <w:pPr>
        <w:pStyle w:val="radio"/>
      </w:pPr>
      <w:r>
        <w:t>Há decisão formal ou plano aprovado para adotá-lo</w:t>
      </w:r>
    </w:p>
    <w:p w14:paraId="601F6647" w14:textId="77777777" w:rsidR="00E05D87" w:rsidRDefault="00E05D87" w:rsidP="00E05D87">
      <w:pPr>
        <w:pStyle w:val="radio"/>
      </w:pPr>
      <w:r>
        <w:t>Adota em menor parte</w:t>
      </w:r>
    </w:p>
    <w:p w14:paraId="2FA3AB07" w14:textId="77777777" w:rsidR="00E05D87" w:rsidRDefault="00E05D87" w:rsidP="00E05D87">
      <w:pPr>
        <w:pStyle w:val="radio"/>
      </w:pPr>
      <w:r>
        <w:t>Adota parcialmente</w:t>
      </w:r>
    </w:p>
    <w:p w14:paraId="34E50156" w14:textId="77777777" w:rsidR="00E05D87" w:rsidRDefault="00E05D87" w:rsidP="00E05D87">
      <w:pPr>
        <w:pStyle w:val="evidncia"/>
      </w:pPr>
      <w:r>
        <w:t xml:space="preserve">Indique quais as evidências dessa adoção: </w:t>
      </w:r>
    </w:p>
    <w:p w14:paraId="50711942" w14:textId="77777777" w:rsidR="00E05D87" w:rsidRDefault="00E05D87" w:rsidP="00E05D87">
      <w:pPr>
        <w:pStyle w:val="radio"/>
      </w:pPr>
      <w:r>
        <w:t>Adota em maior parte ou totalmente</w:t>
      </w:r>
    </w:p>
    <w:p w14:paraId="1DE2CABA" w14:textId="77777777" w:rsidR="00E05D87" w:rsidRDefault="00E05D87" w:rsidP="00E05D87">
      <w:pPr>
        <w:pStyle w:val="evidncia"/>
      </w:pPr>
      <w:r>
        <w:t xml:space="preserve">Indique quais as evidências dessa adoção: </w:t>
      </w:r>
    </w:p>
    <w:p w14:paraId="2087FB91" w14:textId="77777777" w:rsidR="00E05D87" w:rsidRDefault="00E05D87" w:rsidP="00E05D87">
      <w:pPr>
        <w:pStyle w:val="radio"/>
      </w:pPr>
      <w:r>
        <w:t>Não se aplica</w:t>
      </w:r>
    </w:p>
    <w:p w14:paraId="1BCAB3C8" w14:textId="77777777" w:rsidR="00E05D87" w:rsidRDefault="00E05D87" w:rsidP="00E05D87">
      <w:pPr>
        <w:pStyle w:val="radio2"/>
      </w:pPr>
      <w:r>
        <w:t>Não se aplica porque há lei e/ou norma, externa à organização, que impede a implementação desta prática.</w:t>
      </w:r>
    </w:p>
    <w:p w14:paraId="4A5FCBC8" w14:textId="77777777" w:rsidR="00E05D87" w:rsidRDefault="00E05D87" w:rsidP="00E05D87">
      <w:pPr>
        <w:pStyle w:val="evidncia"/>
      </w:pPr>
      <w:r>
        <w:t xml:space="preserve">Indique que leis e/ou normas são essas: </w:t>
      </w:r>
    </w:p>
    <w:p w14:paraId="5819A679" w14:textId="77777777" w:rsidR="00E05D87" w:rsidRDefault="00E05D87" w:rsidP="00E05D87">
      <w:pPr>
        <w:pStyle w:val="radio2"/>
      </w:pPr>
      <w:r>
        <w:t>Não se aplica porque há estudos que demonstram que o custo de implementar este controle é maior que o benefício que seria obtido dessa implementação.</w:t>
      </w:r>
    </w:p>
    <w:p w14:paraId="6B146298" w14:textId="77777777" w:rsidR="00E05D87" w:rsidRDefault="00E05D87" w:rsidP="00E05D87">
      <w:pPr>
        <w:pStyle w:val="evidncia"/>
      </w:pPr>
      <w:r>
        <w:t xml:space="preserve">Identifique esses estudos: </w:t>
      </w:r>
    </w:p>
    <w:p w14:paraId="08175DFA" w14:textId="77777777" w:rsidR="00E05D87" w:rsidRDefault="00E05D87" w:rsidP="00E05D87">
      <w:pPr>
        <w:pStyle w:val="radio2"/>
      </w:pPr>
      <w:r>
        <w:t>Não se aplica por outras razões.</w:t>
      </w:r>
    </w:p>
    <w:p w14:paraId="037D03EF" w14:textId="77777777" w:rsidR="00E05D87" w:rsidRDefault="00E05D87" w:rsidP="00E05D87">
      <w:pPr>
        <w:pStyle w:val="evidncia"/>
      </w:pPr>
      <w:r>
        <w:t xml:space="preserve">Explique que razões são essas: </w:t>
      </w:r>
    </w:p>
    <w:p w14:paraId="6E0C9F92" w14:textId="77777777" w:rsidR="00E05D87" w:rsidRDefault="00E05D87" w:rsidP="00E05D87">
      <w:pPr>
        <w:pStyle w:val="aberturaitemX"/>
      </w:pPr>
      <w:r>
        <w:t>Visando explicitar melhor o grau de adoção do controle, marque abaixo uma ou mais opções que majoritariamente caracterizam sua organização:</w:t>
      </w:r>
    </w:p>
    <w:p w14:paraId="75528345" w14:textId="77777777" w:rsidR="00E05D87" w:rsidRDefault="00E05D87" w:rsidP="00E05D87">
      <w:pPr>
        <w:pStyle w:val="itemtipoX"/>
      </w:pPr>
      <w:r>
        <w:t>a) as responsabilidades e atribuições das ocupações, ou grupo de ocupações, da área finalística estão definidas, documentadas e publicadas</w:t>
      </w:r>
    </w:p>
    <w:p w14:paraId="7982E92C" w14:textId="77777777" w:rsidR="00E05D87" w:rsidRDefault="00E05D87" w:rsidP="00E05D87">
      <w:pPr>
        <w:pStyle w:val="itemtipoX"/>
      </w:pPr>
      <w:r>
        <w:t>b) as responsabilidades e atribuições das ocupações, ou grupo de ocupações, da área finalística são revisadas periodicamente e publicadas</w:t>
      </w:r>
    </w:p>
    <w:p w14:paraId="2E38279C" w14:textId="77777777" w:rsidR="00E05D87" w:rsidRDefault="00E05D87" w:rsidP="00E05D87">
      <w:pPr>
        <w:pStyle w:val="itemtipoX"/>
      </w:pPr>
      <w:r>
        <w:t>c) as responsabilidades e atribuições das ocupações ou grupo de ocupações da área administrativa estão definidas, documentadas e publicadas</w:t>
      </w:r>
    </w:p>
    <w:p w14:paraId="3B54516E" w14:textId="77777777" w:rsidR="00E05D87" w:rsidRDefault="00E05D87" w:rsidP="00E05D87">
      <w:pPr>
        <w:pStyle w:val="itemtipoX"/>
      </w:pPr>
      <w:r>
        <w:t>d) as responsabilidades e atribuições das ocupações ou grupo de ocupações da área administrativa são revisadas periodicamente e publicadas</w:t>
      </w:r>
    </w:p>
    <w:p w14:paraId="2CC4C6EC" w14:textId="77777777" w:rsidR="00E05D87" w:rsidRDefault="00E05D87" w:rsidP="00E05D87">
      <w:pPr>
        <w:pStyle w:val="itemtipoX"/>
      </w:pPr>
      <w:r>
        <w:t>e) relacionou-se nos perfis profissionais, além de requerimentos de ordem legal, um conjunto de competências que o ocupante do cargo deve possuir</w:t>
      </w:r>
    </w:p>
    <w:p w14:paraId="14101D09" w14:textId="77777777" w:rsidR="00E05D87" w:rsidRDefault="00E05D87" w:rsidP="00E05D87">
      <w:pPr>
        <w:pStyle w:val="itemtipoX"/>
      </w:pPr>
      <w:r>
        <w:t>f) a organização utiliza mecanismos de transparência ativa para disponibilizar às partes interessadas internas e externas os perfis profissionais definidos</w:t>
      </w:r>
    </w:p>
    <w:p w14:paraId="493698D1" w14:textId="77777777" w:rsidR="00E05D87" w:rsidRDefault="00E05D87" w:rsidP="00E05D87">
      <w:pPr>
        <w:pStyle w:val="glossrio"/>
      </w:pPr>
      <w:r>
        <w:t xml:space="preserve">Para esclarecimentos nesta questão, consulte, no glossário, os seguintes verbetes: Área finalística; </w:t>
      </w:r>
      <w:r w:rsidRPr="00536A34">
        <w:t>Colaboradores</w:t>
      </w:r>
      <w:r>
        <w:t xml:space="preserve">; </w:t>
      </w:r>
      <w:r w:rsidRPr="00536A34">
        <w:t>Competências</w:t>
      </w:r>
      <w:r>
        <w:t xml:space="preserve">; Ocupação; Partes interessadas; Perfil profissional; Perfil profissional desejado; Transparência; </w:t>
      </w:r>
      <w:r w:rsidRPr="00277E18">
        <w:t>Transparê</w:t>
      </w:r>
      <w:r>
        <w:t>n</w:t>
      </w:r>
      <w:r w:rsidRPr="00277E18">
        <w:t>cia ativa</w:t>
      </w:r>
      <w:r>
        <w:t xml:space="preserve">; </w:t>
      </w:r>
      <w:r w:rsidRPr="00277E18">
        <w:t>Transparência passiva</w:t>
      </w:r>
      <w:r>
        <w:t>.</w:t>
      </w:r>
    </w:p>
    <w:p w14:paraId="4E916CC1" w14:textId="77777777" w:rsidR="00E05D87" w:rsidRDefault="00E05D87" w:rsidP="00E05D87">
      <w:pPr>
        <w:pStyle w:val="Separador"/>
      </w:pPr>
    </w:p>
    <w:p w14:paraId="3C06185B" w14:textId="3150A22C" w:rsidR="00E05D87" w:rsidRDefault="00E05D87" w:rsidP="00E05D87">
      <w:pPr>
        <w:pStyle w:val="Questo"/>
      </w:pPr>
      <w:r w:rsidRPr="00E05D87">
        <w:t>9. Há definição do quantitativo necessário de pessoal por unidade organizacional ou por processo de trabalho (iGG nº 4123)</w:t>
      </w:r>
    </w:p>
    <w:p w14:paraId="50E138A5" w14:textId="77777777" w:rsidR="00E05D87" w:rsidRDefault="00E05D87" w:rsidP="00E05D87">
      <w:pPr>
        <w:pStyle w:val="radio"/>
      </w:pPr>
      <w:r>
        <w:t>Não adota</w:t>
      </w:r>
    </w:p>
    <w:p w14:paraId="6B46E6C2" w14:textId="77777777" w:rsidR="00E05D87" w:rsidRDefault="00E05D87" w:rsidP="00E05D87">
      <w:pPr>
        <w:pStyle w:val="radio"/>
      </w:pPr>
      <w:r>
        <w:t>Há decisão formal ou plano aprovado para adotá-lo</w:t>
      </w:r>
    </w:p>
    <w:p w14:paraId="1A0F91FF" w14:textId="77777777" w:rsidR="00E05D87" w:rsidRDefault="00E05D87" w:rsidP="00E05D87">
      <w:pPr>
        <w:pStyle w:val="radio"/>
      </w:pPr>
      <w:r>
        <w:t>Adota em menor parte</w:t>
      </w:r>
    </w:p>
    <w:p w14:paraId="62609E4E" w14:textId="77777777" w:rsidR="00E05D87" w:rsidRDefault="00E05D87" w:rsidP="00E05D87">
      <w:pPr>
        <w:pStyle w:val="radio"/>
      </w:pPr>
      <w:r>
        <w:t>Adota parcialmente</w:t>
      </w:r>
    </w:p>
    <w:p w14:paraId="2FA5F8CB" w14:textId="77777777" w:rsidR="00E05D87" w:rsidRDefault="00E05D87" w:rsidP="00E05D87">
      <w:pPr>
        <w:pStyle w:val="evidncia"/>
      </w:pPr>
      <w:r>
        <w:t xml:space="preserve">Indique quais as evidências dessa adoção: </w:t>
      </w:r>
    </w:p>
    <w:p w14:paraId="0D465127" w14:textId="77777777" w:rsidR="00E05D87" w:rsidRDefault="00E05D87" w:rsidP="00E05D87">
      <w:pPr>
        <w:pStyle w:val="radio"/>
      </w:pPr>
      <w:r>
        <w:t>Adota em maior parte ou totalmente</w:t>
      </w:r>
    </w:p>
    <w:p w14:paraId="5DA3EAA1" w14:textId="77777777" w:rsidR="00E05D87" w:rsidRDefault="00E05D87" w:rsidP="00E05D87">
      <w:pPr>
        <w:pStyle w:val="evidncia"/>
      </w:pPr>
      <w:r>
        <w:t xml:space="preserve">Indique quais as evidências dessa adoção: </w:t>
      </w:r>
    </w:p>
    <w:p w14:paraId="746D1BCB" w14:textId="77777777" w:rsidR="00E05D87" w:rsidRDefault="00E05D87" w:rsidP="00E05D87">
      <w:pPr>
        <w:pStyle w:val="radio"/>
      </w:pPr>
      <w:r>
        <w:t>Não se aplica</w:t>
      </w:r>
    </w:p>
    <w:p w14:paraId="18D03DE0" w14:textId="77777777" w:rsidR="00E05D87" w:rsidRDefault="00E05D87" w:rsidP="00E05D87">
      <w:pPr>
        <w:pStyle w:val="radio2"/>
      </w:pPr>
      <w:r>
        <w:t>Não se aplica porque há lei e/ou norma, externa à organização, que impede a implementação desta prática.</w:t>
      </w:r>
    </w:p>
    <w:p w14:paraId="07E2690F" w14:textId="77777777" w:rsidR="00E05D87" w:rsidRDefault="00E05D87" w:rsidP="00E05D87">
      <w:pPr>
        <w:pStyle w:val="evidncia"/>
      </w:pPr>
      <w:r>
        <w:t xml:space="preserve">Indique que leis e/ou normas são essas: </w:t>
      </w:r>
    </w:p>
    <w:p w14:paraId="13E51E26" w14:textId="77777777" w:rsidR="00E05D87" w:rsidRDefault="00E05D87" w:rsidP="00E05D87">
      <w:pPr>
        <w:pStyle w:val="radio2"/>
      </w:pPr>
      <w:r>
        <w:t>Não se aplica porque há estudos que demonstram que o custo de implementar este controle é maior que o benefício que seria obtido dessa implementação.</w:t>
      </w:r>
    </w:p>
    <w:p w14:paraId="57C24609" w14:textId="77777777" w:rsidR="00E05D87" w:rsidRDefault="00E05D87" w:rsidP="00E05D87">
      <w:pPr>
        <w:pStyle w:val="evidncia"/>
      </w:pPr>
      <w:r>
        <w:t xml:space="preserve">Identifique esses estudos: </w:t>
      </w:r>
    </w:p>
    <w:p w14:paraId="5305A3E1" w14:textId="77777777" w:rsidR="00E05D87" w:rsidRDefault="00E05D87" w:rsidP="00E05D87">
      <w:pPr>
        <w:pStyle w:val="radio2"/>
      </w:pPr>
      <w:r>
        <w:t>Não se aplica por outras razões.</w:t>
      </w:r>
    </w:p>
    <w:p w14:paraId="1A6CDC10" w14:textId="77777777" w:rsidR="00E05D87" w:rsidRDefault="00E05D87" w:rsidP="00E05D87">
      <w:pPr>
        <w:pStyle w:val="evidncia"/>
      </w:pPr>
      <w:r>
        <w:t xml:space="preserve">Explique que razões são essas: </w:t>
      </w:r>
    </w:p>
    <w:p w14:paraId="5D4305D0" w14:textId="77777777" w:rsidR="00E05D87" w:rsidRDefault="00E05D87" w:rsidP="00E05D87">
      <w:pPr>
        <w:pStyle w:val="aberturaitemX"/>
      </w:pPr>
      <w:r>
        <w:t>Visando explicitar melhor o grau de adoção do controle, marque abaixo uma ou mais opções que majoritariamente caracterizam sua organização:</w:t>
      </w:r>
    </w:p>
    <w:p w14:paraId="6F42D8A6" w14:textId="77777777" w:rsidR="00E05D87" w:rsidRDefault="00E05D87" w:rsidP="00E05D87">
      <w:pPr>
        <w:pStyle w:val="itemtipoX"/>
      </w:pPr>
      <w:r>
        <w:t>a) há política de orientação para o dimensionamento da força de trabalho</w:t>
      </w:r>
    </w:p>
    <w:p w14:paraId="727E3B35" w14:textId="77777777" w:rsidR="00E05D87" w:rsidRDefault="00E05D87" w:rsidP="00E05D87">
      <w:pPr>
        <w:pStyle w:val="itemtipoX"/>
      </w:pPr>
      <w:r>
        <w:t>b) definiu-se o quantitativo necessário por unidade organizacional, ou processo de trabalho, com base em critério(s) ou procedimento(s) técnico(s)</w:t>
      </w:r>
    </w:p>
    <w:p w14:paraId="6FB25776" w14:textId="77777777" w:rsidR="00E05D87" w:rsidRDefault="00E05D87" w:rsidP="00E05D87">
      <w:pPr>
        <w:pStyle w:val="itemtipoX"/>
      </w:pPr>
      <w:r>
        <w:t>c) definiu-se, de maneira documentada, um quantitativo necessário de pessoal por unidade organizacional, ou processo de trabalho, da área finalística</w:t>
      </w:r>
    </w:p>
    <w:p w14:paraId="27D249C6" w14:textId="77777777" w:rsidR="00E05D87" w:rsidRDefault="00E05D87" w:rsidP="00E05D87">
      <w:pPr>
        <w:pStyle w:val="itemtipoX"/>
      </w:pPr>
      <w:r>
        <w:t>d) definiu-se, de maneira documentada, um quantitativo necessário de pessoal por unidade organizacional, ou processo de trabalho, da área administrativa</w:t>
      </w:r>
    </w:p>
    <w:p w14:paraId="4964E6CE" w14:textId="77777777" w:rsidR="00E05D87" w:rsidRDefault="00E05D87" w:rsidP="00E05D87">
      <w:pPr>
        <w:pStyle w:val="itemtipoX"/>
      </w:pPr>
      <w:r>
        <w:t>e) há revisão periódica do quantitativo de pessoal necessário por unidade organizacional ou processo de trabalho</w:t>
      </w:r>
    </w:p>
    <w:p w14:paraId="3EF73751" w14:textId="77777777" w:rsidR="00E05D87" w:rsidRDefault="00E05D87" w:rsidP="00E05D87">
      <w:pPr>
        <w:pStyle w:val="glossrio"/>
      </w:pPr>
      <w:r>
        <w:t xml:space="preserve">Para esclarecimentos nesta questão, consulte, no glossário, os seguintes verbetes: Área finalística; </w:t>
      </w:r>
      <w:r w:rsidRPr="00526DAA">
        <w:t>Planejamento da força de trabalho</w:t>
      </w:r>
      <w:r>
        <w:t xml:space="preserve">; Política; </w:t>
      </w:r>
      <w:r w:rsidRPr="00526DAA">
        <w:t>Procedimento técnico</w:t>
      </w:r>
      <w:r>
        <w:t>; Quantitativo necessário; Unidade organizacional.</w:t>
      </w:r>
    </w:p>
    <w:p w14:paraId="2D11E708" w14:textId="77777777" w:rsidR="00E05D87" w:rsidRDefault="00E05D87" w:rsidP="00E05D87">
      <w:pPr>
        <w:pStyle w:val="Separador"/>
      </w:pPr>
    </w:p>
    <w:p w14:paraId="616C9041" w14:textId="1CE6FBAF" w:rsidR="00CA23A0" w:rsidRDefault="00CA23A0" w:rsidP="00CA23A0"/>
    <w:p w14:paraId="367EE328" w14:textId="64EF21A9" w:rsidR="00E05D87" w:rsidRDefault="00E05D87" w:rsidP="00E05D87">
      <w:pPr>
        <w:pStyle w:val="Questo"/>
      </w:pPr>
      <w:r w:rsidRPr="00E05D87">
        <w:t>10. A escolha dos gestores ocorre segundo perfis profissionais previamente definidos e documentados (iGG nº 4131)</w:t>
      </w:r>
    </w:p>
    <w:p w14:paraId="3CDD37D8" w14:textId="77777777" w:rsidR="00E05D87" w:rsidRDefault="00E05D87" w:rsidP="00E05D87">
      <w:pPr>
        <w:pStyle w:val="radio"/>
      </w:pPr>
      <w:r>
        <w:t>Não adota</w:t>
      </w:r>
    </w:p>
    <w:p w14:paraId="0DB43542" w14:textId="77777777" w:rsidR="00E05D87" w:rsidRDefault="00E05D87" w:rsidP="00E05D87">
      <w:pPr>
        <w:pStyle w:val="radio"/>
      </w:pPr>
      <w:r>
        <w:t>Há decisão formal ou plano aprovado para adotá-lo</w:t>
      </w:r>
    </w:p>
    <w:p w14:paraId="556BEC02" w14:textId="77777777" w:rsidR="00E05D87" w:rsidRDefault="00E05D87" w:rsidP="00E05D87">
      <w:pPr>
        <w:pStyle w:val="radio"/>
      </w:pPr>
      <w:r>
        <w:t>Adota em menor parte</w:t>
      </w:r>
    </w:p>
    <w:p w14:paraId="2849EA0F" w14:textId="77777777" w:rsidR="00E05D87" w:rsidRDefault="00E05D87" w:rsidP="00E05D87">
      <w:pPr>
        <w:pStyle w:val="radio"/>
      </w:pPr>
      <w:r>
        <w:t>Adota parcialmente</w:t>
      </w:r>
    </w:p>
    <w:p w14:paraId="36A5196A" w14:textId="77777777" w:rsidR="00E05D87" w:rsidRDefault="00E05D87" w:rsidP="00E05D87">
      <w:pPr>
        <w:pStyle w:val="evidncia"/>
      </w:pPr>
      <w:r>
        <w:t xml:space="preserve">Indique quais as evidências dessa adoção: </w:t>
      </w:r>
    </w:p>
    <w:p w14:paraId="76CCDAC9" w14:textId="77777777" w:rsidR="00E05D87" w:rsidRDefault="00E05D87" w:rsidP="00E05D87">
      <w:pPr>
        <w:pStyle w:val="radio"/>
      </w:pPr>
      <w:r>
        <w:t>Adota em maior parte ou totalmente</w:t>
      </w:r>
    </w:p>
    <w:p w14:paraId="2BF244B6" w14:textId="77777777" w:rsidR="00E05D87" w:rsidRDefault="00E05D87" w:rsidP="00E05D87">
      <w:pPr>
        <w:pStyle w:val="evidncia"/>
      </w:pPr>
      <w:r>
        <w:t xml:space="preserve">Indique quais as evidências dessa adoção: </w:t>
      </w:r>
    </w:p>
    <w:p w14:paraId="0842BEFB" w14:textId="77777777" w:rsidR="00E05D87" w:rsidRDefault="00E05D87" w:rsidP="00E05D87">
      <w:pPr>
        <w:pStyle w:val="radio"/>
      </w:pPr>
      <w:r>
        <w:t>Não se aplica</w:t>
      </w:r>
    </w:p>
    <w:p w14:paraId="03A553E4" w14:textId="77777777" w:rsidR="00E05D87" w:rsidRDefault="00E05D87" w:rsidP="00E05D87">
      <w:pPr>
        <w:pStyle w:val="radio2"/>
      </w:pPr>
      <w:r>
        <w:t>Não se aplica porque há lei e/ou norma, externa à organização, que impede a implementação desta prática.</w:t>
      </w:r>
    </w:p>
    <w:p w14:paraId="789007D9" w14:textId="77777777" w:rsidR="00E05D87" w:rsidRDefault="00E05D87" w:rsidP="00E05D87">
      <w:pPr>
        <w:pStyle w:val="evidncia"/>
      </w:pPr>
      <w:r>
        <w:t xml:space="preserve">Indique que leis e/ou normas são essas: </w:t>
      </w:r>
    </w:p>
    <w:p w14:paraId="488A0E9C" w14:textId="77777777" w:rsidR="00E05D87" w:rsidRDefault="00E05D87" w:rsidP="00E05D87">
      <w:pPr>
        <w:pStyle w:val="radio2"/>
      </w:pPr>
      <w:r>
        <w:t>Não se aplica porque há estudos que demonstram que o custo de implementar este controle é maior que o benefício que seria obtido dessa implementação.</w:t>
      </w:r>
    </w:p>
    <w:p w14:paraId="735F5D65" w14:textId="77777777" w:rsidR="00E05D87" w:rsidRDefault="00E05D87" w:rsidP="00E05D87">
      <w:pPr>
        <w:pStyle w:val="evidncia"/>
      </w:pPr>
      <w:r>
        <w:t xml:space="preserve">Identifique esses estudos: </w:t>
      </w:r>
    </w:p>
    <w:p w14:paraId="2C8EED05" w14:textId="77777777" w:rsidR="00E05D87" w:rsidRDefault="00E05D87" w:rsidP="00E05D87">
      <w:pPr>
        <w:pStyle w:val="radio2"/>
      </w:pPr>
      <w:r>
        <w:t>Não se aplica por outras razões.</w:t>
      </w:r>
    </w:p>
    <w:p w14:paraId="0227A014" w14:textId="77777777" w:rsidR="00E05D87" w:rsidRDefault="00E05D87" w:rsidP="00E05D87">
      <w:pPr>
        <w:pStyle w:val="evidncia"/>
      </w:pPr>
      <w:r>
        <w:t xml:space="preserve">Explique que razões são essas: </w:t>
      </w:r>
    </w:p>
    <w:p w14:paraId="4534C8C7" w14:textId="77777777" w:rsidR="00E05D87" w:rsidRDefault="00E05D87" w:rsidP="00E05D87">
      <w:pPr>
        <w:pStyle w:val="aberturaitemX"/>
      </w:pPr>
      <w:r>
        <w:t>Visando explicitar melhor o grau de adoção do controle, marque abaixo uma ou mais opções que majoritariamente caracterizam sua organização:</w:t>
      </w:r>
    </w:p>
    <w:p w14:paraId="150745E7" w14:textId="77777777" w:rsidR="00E05D87" w:rsidRDefault="00E05D87" w:rsidP="00E05D87">
      <w:pPr>
        <w:pStyle w:val="itemtipoX"/>
      </w:pPr>
      <w:r>
        <w:t>a) avalia-se, previamente à nomeação/designação, se o gestor possui impedimentos legais decorrentes de sanções administrativas, cíveis, eleitorais ou penais, incluindo envolvimento em atos de corrupção</w:t>
      </w:r>
    </w:p>
    <w:p w14:paraId="53115D99" w14:textId="77777777" w:rsidR="00E05D87" w:rsidRDefault="00E05D87" w:rsidP="00E05D87">
      <w:pPr>
        <w:pStyle w:val="itemtipoX"/>
      </w:pPr>
      <w:r>
        <w:t>b) os gestores da área de finalística são selecionados com base em perfil profissional, previamente, definido e documentado, e compatível com o cargo ou função para o qual tenha sido indicado</w:t>
      </w:r>
    </w:p>
    <w:p w14:paraId="5C4096A4" w14:textId="77777777" w:rsidR="00E05D87" w:rsidRDefault="00E05D87" w:rsidP="00E05D87">
      <w:pPr>
        <w:pStyle w:val="itemtipoX"/>
      </w:pPr>
      <w:r>
        <w:t>c) os gestores da área administrativa são selecionados consoante perfil profissional, previamente, definido e documentado, e compatível com o cargo ou função para o qual tenha sido indicado</w:t>
      </w:r>
    </w:p>
    <w:p w14:paraId="34DFE62C" w14:textId="77777777" w:rsidR="00E05D87" w:rsidRDefault="00E05D87" w:rsidP="00E05D87">
      <w:pPr>
        <w:pStyle w:val="itemtipoX"/>
      </w:pPr>
      <w:r>
        <w:t>d) são utilizadas ferramentas estruturadas para auxiliar a seleção dos ocupantes dos cargos/funções comissionados de gestão</w:t>
      </w:r>
    </w:p>
    <w:p w14:paraId="0C8E0299" w14:textId="77777777" w:rsidR="00E05D87" w:rsidRDefault="00E05D87" w:rsidP="00E05D87">
      <w:pPr>
        <w:pStyle w:val="itemtipoX"/>
      </w:pPr>
      <w:r>
        <w:t>e) são utilizados mecanismos de transparência ativa para disponibilizar às partes interessadas externas e internas o currículo dos ocupantes dos cargos/funções de gestão</w:t>
      </w:r>
    </w:p>
    <w:p w14:paraId="3F066E8A" w14:textId="77777777" w:rsidR="00E05D87" w:rsidRDefault="00E05D87" w:rsidP="00E05D87">
      <w:pPr>
        <w:pStyle w:val="glossrio"/>
      </w:pPr>
      <w:r>
        <w:t xml:space="preserve">Para esclarecimentos nesta questão, consulte, no glossário, os seguintes verbetes: Partes interessadas; Perfil profissional; </w:t>
      </w:r>
      <w:r w:rsidRPr="00AC69F1">
        <w:t>Perfil profissional desejado</w:t>
      </w:r>
      <w:r>
        <w:t xml:space="preserve">; Transparência; </w:t>
      </w:r>
      <w:r w:rsidRPr="00AC69F1">
        <w:t>Transparência ativa</w:t>
      </w:r>
      <w:r>
        <w:t xml:space="preserve">; </w:t>
      </w:r>
      <w:r w:rsidRPr="00AC69F1">
        <w:t>Transparência passiva</w:t>
      </w:r>
      <w:r>
        <w:t>.</w:t>
      </w:r>
    </w:p>
    <w:p w14:paraId="74CB7E7E" w14:textId="77777777" w:rsidR="00E05D87" w:rsidRDefault="00E05D87" w:rsidP="00E05D87">
      <w:pPr>
        <w:pStyle w:val="Separador"/>
      </w:pPr>
    </w:p>
    <w:p w14:paraId="347D1EF9" w14:textId="25671703" w:rsidR="00E05D87" w:rsidRDefault="00E05D87" w:rsidP="00E05D87">
      <w:pPr>
        <w:pStyle w:val="Questo"/>
      </w:pPr>
      <w:r w:rsidRPr="00E05D87">
        <w:t>11. As lacunas de competências dos colaboradores e gestores da organização são identificadas e documentadas (iGG nº 4151)</w:t>
      </w:r>
    </w:p>
    <w:p w14:paraId="3F1A03A2" w14:textId="77777777" w:rsidR="00E05D87" w:rsidRDefault="00E05D87" w:rsidP="00E05D87">
      <w:pPr>
        <w:pStyle w:val="radio"/>
      </w:pPr>
      <w:r>
        <w:t>Não adota</w:t>
      </w:r>
    </w:p>
    <w:p w14:paraId="640A3B23" w14:textId="77777777" w:rsidR="00E05D87" w:rsidRDefault="00E05D87" w:rsidP="00E05D87">
      <w:pPr>
        <w:pStyle w:val="radio"/>
      </w:pPr>
      <w:r>
        <w:t>Há decisão formal ou plano aprovado para adotá-lo</w:t>
      </w:r>
    </w:p>
    <w:p w14:paraId="778B8D05" w14:textId="77777777" w:rsidR="00E05D87" w:rsidRDefault="00E05D87" w:rsidP="00E05D87">
      <w:pPr>
        <w:pStyle w:val="radio"/>
      </w:pPr>
      <w:r>
        <w:t>Adota em menor parte</w:t>
      </w:r>
    </w:p>
    <w:p w14:paraId="3FADFAD1" w14:textId="77777777" w:rsidR="00E05D87" w:rsidRDefault="00E05D87" w:rsidP="00E05D87">
      <w:pPr>
        <w:pStyle w:val="radio"/>
      </w:pPr>
      <w:r>
        <w:t>Adota parcialmente</w:t>
      </w:r>
    </w:p>
    <w:p w14:paraId="107C0376" w14:textId="77777777" w:rsidR="00E05D87" w:rsidRDefault="00E05D87" w:rsidP="00E05D87">
      <w:pPr>
        <w:pStyle w:val="evidncia"/>
      </w:pPr>
      <w:r>
        <w:t xml:space="preserve">Indique quais as evidências dessa adoção: </w:t>
      </w:r>
    </w:p>
    <w:p w14:paraId="009D900D" w14:textId="77777777" w:rsidR="00E05D87" w:rsidRDefault="00E05D87" w:rsidP="00E05D87">
      <w:pPr>
        <w:pStyle w:val="radio"/>
      </w:pPr>
      <w:r>
        <w:t>Adota em maior parte ou totalmente</w:t>
      </w:r>
    </w:p>
    <w:p w14:paraId="37ABEF75" w14:textId="77777777" w:rsidR="00E05D87" w:rsidRDefault="00E05D87" w:rsidP="00E05D87">
      <w:pPr>
        <w:pStyle w:val="evidncia"/>
      </w:pPr>
      <w:r>
        <w:t xml:space="preserve">Indique quais as evidências dessa adoção: </w:t>
      </w:r>
    </w:p>
    <w:p w14:paraId="5A0E1FD7" w14:textId="77777777" w:rsidR="00E05D87" w:rsidRDefault="00E05D87" w:rsidP="00E05D87">
      <w:pPr>
        <w:pStyle w:val="radio"/>
      </w:pPr>
      <w:r>
        <w:t>Não se aplica</w:t>
      </w:r>
    </w:p>
    <w:p w14:paraId="6AE85338" w14:textId="77777777" w:rsidR="00E05D87" w:rsidRDefault="00E05D87" w:rsidP="00E05D87">
      <w:pPr>
        <w:pStyle w:val="radio2"/>
      </w:pPr>
      <w:r>
        <w:t>Não se aplica porque há lei e/ou norma, externa à organização, que impede a implementação desta prática.</w:t>
      </w:r>
    </w:p>
    <w:p w14:paraId="6DCD7C8F" w14:textId="77777777" w:rsidR="00E05D87" w:rsidRDefault="00E05D87" w:rsidP="00E05D87">
      <w:pPr>
        <w:pStyle w:val="evidncia"/>
      </w:pPr>
      <w:r>
        <w:t xml:space="preserve">Indique que leis e/ou normas são essas: </w:t>
      </w:r>
    </w:p>
    <w:p w14:paraId="7F306578" w14:textId="77777777" w:rsidR="00E05D87" w:rsidRDefault="00E05D87" w:rsidP="00E05D87">
      <w:pPr>
        <w:pStyle w:val="radio2"/>
      </w:pPr>
      <w:r>
        <w:t>Não se aplica porque há estudos que demonstram que o custo de implementar este controle é maior que o benefício que seria obtido dessa implementação.</w:t>
      </w:r>
    </w:p>
    <w:p w14:paraId="7EB19F9B" w14:textId="77777777" w:rsidR="00E05D87" w:rsidRDefault="00E05D87" w:rsidP="00E05D87">
      <w:pPr>
        <w:pStyle w:val="evidncia"/>
      </w:pPr>
      <w:r>
        <w:t xml:space="preserve">Identifique esses estudos: </w:t>
      </w:r>
    </w:p>
    <w:p w14:paraId="7F44F69D" w14:textId="77777777" w:rsidR="00E05D87" w:rsidRDefault="00E05D87" w:rsidP="00E05D87">
      <w:pPr>
        <w:pStyle w:val="radio2"/>
      </w:pPr>
      <w:r>
        <w:t>Não se aplica por outras razões.</w:t>
      </w:r>
    </w:p>
    <w:p w14:paraId="13B5E83D" w14:textId="77777777" w:rsidR="00E05D87" w:rsidRDefault="00E05D87" w:rsidP="00E05D87">
      <w:pPr>
        <w:pStyle w:val="evidncia"/>
      </w:pPr>
      <w:r>
        <w:t xml:space="preserve">Explique que razões são essas: </w:t>
      </w:r>
    </w:p>
    <w:p w14:paraId="449B21BC" w14:textId="77777777" w:rsidR="00E05D87" w:rsidRDefault="00E05D87" w:rsidP="00E05D87">
      <w:pPr>
        <w:pStyle w:val="aberturaitemX"/>
      </w:pPr>
      <w:r>
        <w:t>Visando explicitar melhor o grau de adoção do controle, marque abaixo uma ou mais opções que majoritariamente caracterizam sua organização:</w:t>
      </w:r>
    </w:p>
    <w:p w14:paraId="0E69FE45" w14:textId="77777777" w:rsidR="00E05D87" w:rsidRDefault="00E05D87" w:rsidP="00E05D87">
      <w:pPr>
        <w:pStyle w:val="itemtipoX"/>
      </w:pPr>
      <w:r>
        <w:t>a) as lacunas de competências pessoais (transversais, comuns a todos os colaboradores) da organização são identificadas e documentadas</w:t>
      </w:r>
    </w:p>
    <w:p w14:paraId="134C4FCC" w14:textId="77777777" w:rsidR="00E05D87" w:rsidRDefault="00E05D87" w:rsidP="00E05D87">
      <w:pPr>
        <w:pStyle w:val="itemtipoX"/>
      </w:pPr>
      <w:r>
        <w:t>b) as lacunas de competências de liderança e gestão necessárias para a atuação dos gestores da organização são identificadas e documentadas</w:t>
      </w:r>
    </w:p>
    <w:p w14:paraId="719DF775" w14:textId="77777777" w:rsidR="00E05D87" w:rsidRDefault="00E05D87" w:rsidP="00E05D87">
      <w:pPr>
        <w:pStyle w:val="itemtipoX"/>
      </w:pPr>
      <w:r>
        <w:t>c) as lacunas de competências técnicas da área finalística necessárias para a atuação dos colaboradores da organização são identificadas e documentadas</w:t>
      </w:r>
    </w:p>
    <w:p w14:paraId="542B461A" w14:textId="77777777" w:rsidR="00E05D87" w:rsidRDefault="00E05D87" w:rsidP="00E05D87">
      <w:pPr>
        <w:pStyle w:val="itemtipoX"/>
      </w:pPr>
      <w:r>
        <w:t>d) as lacunas de competências técnicas da área administrativa necessárias para a atuação dos colaboradores da organização são identificadas e documentadas</w:t>
      </w:r>
    </w:p>
    <w:p w14:paraId="1B2D445D" w14:textId="77777777" w:rsidR="00E05D87" w:rsidRDefault="00E05D87" w:rsidP="00E05D87">
      <w:pPr>
        <w:pStyle w:val="glossrio"/>
      </w:pPr>
      <w:r>
        <w:t xml:space="preserve">Para esclarecimentos nesta questão, consulte, no glossário, os seguintes verbetes: Área finalística; Colaboradores; </w:t>
      </w:r>
      <w:r w:rsidRPr="00206209">
        <w:t>Competências</w:t>
      </w:r>
      <w:r>
        <w:t>; Gestão; Gestor; Lacuna de competência ou de perfil profissional.</w:t>
      </w:r>
    </w:p>
    <w:p w14:paraId="32A4735C" w14:textId="77777777" w:rsidR="00E05D87" w:rsidRDefault="00E05D87" w:rsidP="00E05D87">
      <w:pPr>
        <w:pStyle w:val="Separador"/>
      </w:pPr>
    </w:p>
    <w:p w14:paraId="7A9AF79C" w14:textId="261A1608" w:rsidR="00CA23A0" w:rsidRDefault="00CA23A0" w:rsidP="00CA23A0"/>
    <w:p w14:paraId="51CBFC35" w14:textId="19976C27" w:rsidR="00CA23A0" w:rsidRDefault="00CA23A0" w:rsidP="00CA23A0"/>
    <w:p w14:paraId="611CC10C" w14:textId="2726E1FF" w:rsidR="00CA23A0" w:rsidRDefault="00CA23A0" w:rsidP="00CA23A0"/>
    <w:p w14:paraId="01E57833" w14:textId="58548181" w:rsidR="00E05D87" w:rsidRDefault="00E05D87" w:rsidP="00E05D87">
      <w:pPr>
        <w:pStyle w:val="Questo"/>
      </w:pPr>
      <w:r w:rsidRPr="00E05D87">
        <w:t>12. A organização realiza, formalmente, avaliação de desempenho individual, com atribuição de nota ou conceito, tendo como critério de avaliação o alcance das metas previstas (iGG nº 4172)</w:t>
      </w:r>
    </w:p>
    <w:p w14:paraId="5B40ED4E" w14:textId="77777777" w:rsidR="00E05D87" w:rsidRDefault="00E05D87" w:rsidP="00E05D87">
      <w:pPr>
        <w:pStyle w:val="radio"/>
      </w:pPr>
      <w:r>
        <w:t>Não adota</w:t>
      </w:r>
    </w:p>
    <w:p w14:paraId="64DCACB1" w14:textId="77777777" w:rsidR="00E05D87" w:rsidRDefault="00E05D87" w:rsidP="00E05D87">
      <w:pPr>
        <w:pStyle w:val="radio"/>
      </w:pPr>
      <w:r>
        <w:t>Há decisão formal ou plano aprovado para adotá-lo</w:t>
      </w:r>
    </w:p>
    <w:p w14:paraId="00D9ED9A" w14:textId="77777777" w:rsidR="00E05D87" w:rsidRDefault="00E05D87" w:rsidP="00E05D87">
      <w:pPr>
        <w:pStyle w:val="radio"/>
      </w:pPr>
      <w:r>
        <w:t>Adota em menor parte</w:t>
      </w:r>
    </w:p>
    <w:p w14:paraId="437CE49E" w14:textId="77777777" w:rsidR="00E05D87" w:rsidRDefault="00E05D87" w:rsidP="00E05D87">
      <w:pPr>
        <w:pStyle w:val="radio"/>
      </w:pPr>
      <w:r>
        <w:t>Adota parcialmente</w:t>
      </w:r>
    </w:p>
    <w:p w14:paraId="295B59AB" w14:textId="77777777" w:rsidR="00E05D87" w:rsidRDefault="00E05D87" w:rsidP="00E05D87">
      <w:pPr>
        <w:pStyle w:val="evidncia"/>
      </w:pPr>
      <w:r>
        <w:t xml:space="preserve">Indique quais as evidências dessa adoção: </w:t>
      </w:r>
    </w:p>
    <w:p w14:paraId="308BB303" w14:textId="77777777" w:rsidR="00E05D87" w:rsidRDefault="00E05D87" w:rsidP="00E05D87">
      <w:pPr>
        <w:pStyle w:val="radio"/>
      </w:pPr>
      <w:r>
        <w:t>Adota em maior parte ou totalmente</w:t>
      </w:r>
    </w:p>
    <w:p w14:paraId="7A5F5546" w14:textId="77777777" w:rsidR="00E05D87" w:rsidRDefault="00E05D87" w:rsidP="00E05D87">
      <w:pPr>
        <w:pStyle w:val="evidncia"/>
      </w:pPr>
      <w:r>
        <w:t xml:space="preserve">Indique quais as evidências dessa adoção: </w:t>
      </w:r>
    </w:p>
    <w:p w14:paraId="365760CE" w14:textId="77777777" w:rsidR="00E05D87" w:rsidRDefault="00E05D87" w:rsidP="00E05D87">
      <w:pPr>
        <w:pStyle w:val="radio"/>
      </w:pPr>
      <w:r>
        <w:t>Não se aplica</w:t>
      </w:r>
    </w:p>
    <w:p w14:paraId="51299AC6" w14:textId="77777777" w:rsidR="00E05D87" w:rsidRDefault="00E05D87" w:rsidP="00E05D87">
      <w:pPr>
        <w:pStyle w:val="radio2"/>
      </w:pPr>
      <w:r>
        <w:t>Não se aplica porque há lei e/ou norma, externa à organização, que impede a implementação desta prática.</w:t>
      </w:r>
    </w:p>
    <w:p w14:paraId="442372E6" w14:textId="77777777" w:rsidR="00E05D87" w:rsidRDefault="00E05D87" w:rsidP="00E05D87">
      <w:pPr>
        <w:pStyle w:val="evidncia"/>
      </w:pPr>
      <w:r>
        <w:t xml:space="preserve">Indique que leis e/ou normas são essas: </w:t>
      </w:r>
    </w:p>
    <w:p w14:paraId="1EFBBAA6" w14:textId="77777777" w:rsidR="00E05D87" w:rsidRDefault="00E05D87" w:rsidP="00E05D87">
      <w:pPr>
        <w:pStyle w:val="radio2"/>
      </w:pPr>
      <w:r>
        <w:t>Não se aplica porque há estudos que demonstram que o custo de implementar este controle é maior que o benefício que seria obtido dessa implementação.</w:t>
      </w:r>
    </w:p>
    <w:p w14:paraId="3A3424A8" w14:textId="77777777" w:rsidR="00E05D87" w:rsidRDefault="00E05D87" w:rsidP="00E05D87">
      <w:pPr>
        <w:pStyle w:val="evidncia"/>
      </w:pPr>
      <w:r>
        <w:t xml:space="preserve">Identifique esses estudos: </w:t>
      </w:r>
    </w:p>
    <w:p w14:paraId="7D6F1D44" w14:textId="77777777" w:rsidR="00E05D87" w:rsidRDefault="00E05D87" w:rsidP="00E05D87">
      <w:pPr>
        <w:pStyle w:val="radio2"/>
      </w:pPr>
      <w:r>
        <w:t>Não se aplica por outras razões.</w:t>
      </w:r>
    </w:p>
    <w:p w14:paraId="2AC2AA8C" w14:textId="77777777" w:rsidR="00E05D87" w:rsidRDefault="00E05D87" w:rsidP="00E05D87">
      <w:pPr>
        <w:pStyle w:val="evidncia"/>
      </w:pPr>
      <w:r>
        <w:t xml:space="preserve">Explique que razões são essas: </w:t>
      </w:r>
    </w:p>
    <w:p w14:paraId="0915859E" w14:textId="77777777" w:rsidR="00E05D87" w:rsidRDefault="00E05D87" w:rsidP="00E05D87">
      <w:pPr>
        <w:pStyle w:val="aberturaitemX"/>
      </w:pPr>
      <w:r>
        <w:t>Visando explicitar melhor o grau de adoção do controle, marque abaixo uma ou mais opções que majoritariamente caracterizam sua organização:</w:t>
      </w:r>
    </w:p>
    <w:p w14:paraId="19B3C030" w14:textId="77777777" w:rsidR="00E05D87" w:rsidRDefault="00E05D87" w:rsidP="00E05D87">
      <w:pPr>
        <w:pStyle w:val="itemtipoX"/>
      </w:pPr>
      <w:r>
        <w:t>a) há normativo que trata da avaliação de desempenho dos colaboradores e gestores</w:t>
      </w:r>
    </w:p>
    <w:p w14:paraId="1FE0B759" w14:textId="77777777" w:rsidR="00E05D87" w:rsidRDefault="00E05D87" w:rsidP="00E05D87">
      <w:pPr>
        <w:pStyle w:val="itemtipoX"/>
      </w:pPr>
      <w:r>
        <w:t>b) a avaliação abrange o desempenho de todos os gestores da área finalística</w:t>
      </w:r>
    </w:p>
    <w:p w14:paraId="0AE696DE" w14:textId="77777777" w:rsidR="00E05D87" w:rsidRDefault="00E05D87" w:rsidP="00E05D87">
      <w:pPr>
        <w:pStyle w:val="itemtipoX"/>
      </w:pPr>
      <w:r>
        <w:t>c) a avaliação abrange o desempenho de todos os gestores da área administrativa</w:t>
      </w:r>
    </w:p>
    <w:p w14:paraId="4B368BB4" w14:textId="77777777" w:rsidR="00E05D87" w:rsidRDefault="00E05D87" w:rsidP="00E05D87">
      <w:pPr>
        <w:pStyle w:val="itemtipoX"/>
      </w:pPr>
      <w:r>
        <w:t>d) a avaliação abrange o desempenho de todos os colaboradores da área finalística</w:t>
      </w:r>
    </w:p>
    <w:p w14:paraId="069A560E" w14:textId="77777777" w:rsidR="00E05D87" w:rsidRDefault="00E05D87" w:rsidP="00E05D87">
      <w:pPr>
        <w:pStyle w:val="itemtipoX"/>
      </w:pPr>
      <w:r>
        <w:t>e) a avaliação abrange o desempenho de todos os colaboradores da área administrativa</w:t>
      </w:r>
    </w:p>
    <w:p w14:paraId="69E40C82" w14:textId="77777777" w:rsidR="00E05D87" w:rsidRDefault="00E05D87" w:rsidP="00E05D87">
      <w:pPr>
        <w:pStyle w:val="glossrio"/>
      </w:pPr>
      <w:r>
        <w:t>Para esclarecimentos nesta questão, consulte, no glossário, os seguintes verbetes: Área finalística; Avaliação de desempenho; Colaboradores; Gestor.</w:t>
      </w:r>
    </w:p>
    <w:p w14:paraId="74FCA6EE" w14:textId="1B9CF4FF" w:rsidR="00CA23A0" w:rsidRDefault="00CA23A0" w:rsidP="00CA23A0"/>
    <w:p w14:paraId="5160D013" w14:textId="4371B1E5" w:rsidR="00E05D87" w:rsidRDefault="00E05D87" w:rsidP="00E05D87">
      <w:pPr>
        <w:pStyle w:val="Questo"/>
      </w:pPr>
      <w:r w:rsidRPr="00E05D87">
        <w:t>13. A organização executa processo de planejamento de tecnologia da informação (iGG nº 4211)</w:t>
      </w:r>
    </w:p>
    <w:p w14:paraId="0A1B4BA9" w14:textId="77777777" w:rsidR="00E05D87" w:rsidRDefault="00E05D87" w:rsidP="00E05D87">
      <w:pPr>
        <w:pStyle w:val="radio"/>
      </w:pPr>
      <w:r>
        <w:t>Não adota</w:t>
      </w:r>
    </w:p>
    <w:p w14:paraId="5432554E" w14:textId="77777777" w:rsidR="00E05D87" w:rsidRDefault="00E05D87" w:rsidP="00E05D87">
      <w:pPr>
        <w:pStyle w:val="radio"/>
      </w:pPr>
      <w:r>
        <w:t>Há decisão formal ou plano aprovado para adotá-lo</w:t>
      </w:r>
    </w:p>
    <w:p w14:paraId="29FF730B" w14:textId="77777777" w:rsidR="00E05D87" w:rsidRDefault="00E05D87" w:rsidP="00E05D87">
      <w:pPr>
        <w:pStyle w:val="radio"/>
      </w:pPr>
      <w:r>
        <w:t>Adota em menor parte</w:t>
      </w:r>
    </w:p>
    <w:p w14:paraId="47ED4171" w14:textId="77777777" w:rsidR="00E05D87" w:rsidRDefault="00E05D87" w:rsidP="00E05D87">
      <w:pPr>
        <w:pStyle w:val="radio"/>
      </w:pPr>
      <w:r>
        <w:t>Adota parcialmente</w:t>
      </w:r>
    </w:p>
    <w:p w14:paraId="73F45AB9" w14:textId="77777777" w:rsidR="00E05D87" w:rsidRDefault="00E05D87" w:rsidP="00E05D87">
      <w:pPr>
        <w:pStyle w:val="evidncia"/>
      </w:pPr>
      <w:r>
        <w:t xml:space="preserve">Indique quais as evidências dessa adoção: </w:t>
      </w:r>
    </w:p>
    <w:p w14:paraId="004960C6" w14:textId="77777777" w:rsidR="00E05D87" w:rsidRDefault="00E05D87" w:rsidP="00E05D87">
      <w:pPr>
        <w:pStyle w:val="radio"/>
      </w:pPr>
      <w:r>
        <w:t>Adota em maior parte ou totalmente</w:t>
      </w:r>
    </w:p>
    <w:p w14:paraId="1A123F42" w14:textId="77777777" w:rsidR="00E05D87" w:rsidRDefault="00E05D87" w:rsidP="00E05D87">
      <w:pPr>
        <w:pStyle w:val="evidncia"/>
      </w:pPr>
      <w:r>
        <w:t xml:space="preserve">Indique quais as evidências dessa adoção: </w:t>
      </w:r>
    </w:p>
    <w:p w14:paraId="49118AB7" w14:textId="77777777" w:rsidR="00E05D87" w:rsidRDefault="00E05D87" w:rsidP="00E05D87">
      <w:pPr>
        <w:pStyle w:val="radio"/>
      </w:pPr>
      <w:r>
        <w:t>Não se aplica</w:t>
      </w:r>
    </w:p>
    <w:p w14:paraId="4103581E" w14:textId="77777777" w:rsidR="00E05D87" w:rsidRDefault="00E05D87" w:rsidP="00E05D87">
      <w:pPr>
        <w:pStyle w:val="radio2"/>
      </w:pPr>
      <w:r>
        <w:t>Não se aplica porque há lei e/ou norma, externa à organização, que impede a implementação desta prática.</w:t>
      </w:r>
    </w:p>
    <w:p w14:paraId="38584772" w14:textId="77777777" w:rsidR="00E05D87" w:rsidRDefault="00E05D87" w:rsidP="00E05D87">
      <w:pPr>
        <w:pStyle w:val="evidncia"/>
      </w:pPr>
      <w:r>
        <w:t xml:space="preserve">Indique que leis e/ou normas são essas: </w:t>
      </w:r>
    </w:p>
    <w:p w14:paraId="2DB9C45F" w14:textId="77777777" w:rsidR="00E05D87" w:rsidRDefault="00E05D87" w:rsidP="00E05D87">
      <w:pPr>
        <w:pStyle w:val="radio2"/>
      </w:pPr>
      <w:r>
        <w:t>Não se aplica porque há estudos que demonstram que o custo de implementar este controle é maior que o benefício que seria obtido dessa implementação.</w:t>
      </w:r>
    </w:p>
    <w:p w14:paraId="4AAF2FD3" w14:textId="77777777" w:rsidR="00E05D87" w:rsidRDefault="00E05D87" w:rsidP="00E05D87">
      <w:pPr>
        <w:pStyle w:val="evidncia"/>
      </w:pPr>
      <w:r>
        <w:t xml:space="preserve">Identifique esses estudos: </w:t>
      </w:r>
    </w:p>
    <w:p w14:paraId="3DCA9E26" w14:textId="77777777" w:rsidR="00E05D87" w:rsidRDefault="00E05D87" w:rsidP="00E05D87">
      <w:pPr>
        <w:pStyle w:val="radio2"/>
      </w:pPr>
      <w:r>
        <w:t>Não se aplica por outras razões.</w:t>
      </w:r>
    </w:p>
    <w:p w14:paraId="2121F23F" w14:textId="77777777" w:rsidR="00E05D87" w:rsidRDefault="00E05D87" w:rsidP="00E05D87">
      <w:pPr>
        <w:pStyle w:val="evidncia"/>
      </w:pPr>
      <w:r>
        <w:t xml:space="preserve">Explique que razões são essas: </w:t>
      </w:r>
    </w:p>
    <w:p w14:paraId="2E571794" w14:textId="77777777" w:rsidR="00E05D87" w:rsidRDefault="00E05D87" w:rsidP="00E05D87">
      <w:pPr>
        <w:pStyle w:val="aberturaitemX"/>
      </w:pPr>
      <w:r>
        <w:t>Visando explicitar melhor o grau de adoção do controle, marque abaixo uma ou mais opções que majoritariamente caracterizam sua organização:</w:t>
      </w:r>
    </w:p>
    <w:p w14:paraId="5E30678C" w14:textId="77777777" w:rsidR="00E05D87" w:rsidRDefault="00E05D87" w:rsidP="00E05D87">
      <w:pPr>
        <w:pStyle w:val="itemtipoX"/>
      </w:pPr>
      <w:r>
        <w:t>a) as áreas demandantes de soluções de TI participam do processo de planejamento de tecnologia da informação</w:t>
      </w:r>
    </w:p>
    <w:p w14:paraId="02015D73" w14:textId="77777777" w:rsidR="00E05D87" w:rsidRDefault="00E05D87" w:rsidP="00E05D87">
      <w:pPr>
        <w:pStyle w:val="itemtipoX"/>
      </w:pPr>
      <w:r>
        <w:t>b) o processo de planejamento de TI integra-se e harmoniza-se com o processo de planejamento institucional</w:t>
      </w:r>
    </w:p>
    <w:p w14:paraId="096AB45C" w14:textId="77777777" w:rsidR="00E05D87" w:rsidRDefault="00E05D87" w:rsidP="00E05D87">
      <w:pPr>
        <w:pStyle w:val="itemtipoX"/>
      </w:pPr>
      <w:r>
        <w:t>c) a organização estabeleceu critérios para orientar a seleção e a priorização das iniciativas de TI (projetos e ações) e os mantêm atualizados</w:t>
      </w:r>
    </w:p>
    <w:p w14:paraId="5D95EE03" w14:textId="77777777" w:rsidR="00E05D87" w:rsidRDefault="00E05D87" w:rsidP="00E05D87">
      <w:pPr>
        <w:pStyle w:val="itemtipoX"/>
      </w:pPr>
      <w:r>
        <w:t>d) análises de benefícios, de custos e de riscos subsidiam as decisões relacionadas à seleção e à priorização das iniciativas de TI (projetos e ações)</w:t>
      </w:r>
    </w:p>
    <w:p w14:paraId="5BD8C996" w14:textId="77777777" w:rsidR="00E05D87" w:rsidRDefault="00E05D87" w:rsidP="00E05D87">
      <w:pPr>
        <w:pStyle w:val="itemtipoX"/>
      </w:pPr>
      <w:r>
        <w:t>e) o processo de planejamento de TI está formalizado (a organização instituiu norma interna, guia ou instrumento similar com orientações quanto à execução do processo e definição de responsabilidades)</w:t>
      </w:r>
    </w:p>
    <w:p w14:paraId="26BA6E9D" w14:textId="77777777" w:rsidR="00E05D87" w:rsidRDefault="00E05D87" w:rsidP="00E05D87">
      <w:pPr>
        <w:pStyle w:val="itemtipoX"/>
      </w:pPr>
      <w:r>
        <w:t>f) a organização avalia periodicamente o desempenho e a conformidade do processo de planejamento de TI e promove eventuais ajustes necessários</w:t>
      </w:r>
    </w:p>
    <w:p w14:paraId="59323ED2" w14:textId="77777777" w:rsidR="00E05D87" w:rsidRDefault="00E05D87" w:rsidP="00E05D87">
      <w:pPr>
        <w:pStyle w:val="glossrio"/>
      </w:pPr>
      <w:r>
        <w:t xml:space="preserve">Para esclarecimentos nesta questão, consulte, no glossário, os seguintes verbetes: </w:t>
      </w:r>
      <w:r w:rsidRPr="005E3445">
        <w:t>Planejamento de Tecnologia da Informação</w:t>
      </w:r>
      <w:r>
        <w:t xml:space="preserve">; </w:t>
      </w:r>
      <w:r w:rsidRPr="005E3445">
        <w:t>Plano de Tecnologia da Informação</w:t>
      </w:r>
      <w:r>
        <w:t xml:space="preserve">; </w:t>
      </w:r>
      <w:r w:rsidRPr="005E3445">
        <w:t>Projeto</w:t>
      </w:r>
      <w:r>
        <w:t xml:space="preserve">; Risco; </w:t>
      </w:r>
      <w:r w:rsidRPr="005E3445">
        <w:t>TI (Tecnologia da Informação)</w:t>
      </w:r>
      <w:r>
        <w:t>.</w:t>
      </w:r>
    </w:p>
    <w:p w14:paraId="77A0EA8F" w14:textId="77777777" w:rsidR="00E05D87" w:rsidRDefault="00E05D87" w:rsidP="00E05D87">
      <w:pPr>
        <w:pStyle w:val="Separador"/>
      </w:pPr>
    </w:p>
    <w:p w14:paraId="6F6F89EA" w14:textId="250AC774" w:rsidR="00CA23A0" w:rsidRDefault="00CA23A0" w:rsidP="00CA23A0"/>
    <w:p w14:paraId="299260EB" w14:textId="6F9CDE8D" w:rsidR="00CA23A0" w:rsidRDefault="00CA23A0" w:rsidP="00CA23A0"/>
    <w:p w14:paraId="7012B67D" w14:textId="18EFCF93" w:rsidR="00CA23A0" w:rsidRDefault="00CA23A0" w:rsidP="00CA23A0"/>
    <w:p w14:paraId="42FAFF1D" w14:textId="3219C4AB" w:rsidR="00CA23A0" w:rsidRDefault="00CA23A0" w:rsidP="00CA23A0"/>
    <w:p w14:paraId="219A9264" w14:textId="41EEB7A2" w:rsidR="00CA23A0" w:rsidRDefault="00CA23A0" w:rsidP="00CA23A0"/>
    <w:p w14:paraId="7E078941" w14:textId="022986CA" w:rsidR="00CA23A0" w:rsidRDefault="00CA23A0" w:rsidP="00CA23A0"/>
    <w:p w14:paraId="32143C9A" w14:textId="000736D0" w:rsidR="00E05D87" w:rsidRDefault="00E05D87" w:rsidP="00E05D87">
      <w:pPr>
        <w:pStyle w:val="Questo"/>
      </w:pPr>
      <w:r w:rsidRPr="00E05D87">
        <w:t>14. A organização possui plano de tecnologia da informação vigente (iGG nº 4212)</w:t>
      </w:r>
    </w:p>
    <w:p w14:paraId="4D65C027" w14:textId="77777777" w:rsidR="00E05D87" w:rsidRDefault="00E05D87" w:rsidP="00E05D87">
      <w:pPr>
        <w:pStyle w:val="radio"/>
      </w:pPr>
      <w:r>
        <w:t>Não adota</w:t>
      </w:r>
    </w:p>
    <w:p w14:paraId="53897AB3" w14:textId="77777777" w:rsidR="00E05D87" w:rsidRDefault="00E05D87" w:rsidP="00E05D87">
      <w:pPr>
        <w:pStyle w:val="radio"/>
      </w:pPr>
      <w:r>
        <w:t>Há decisão formal ou plano aprovado para adotá-lo</w:t>
      </w:r>
    </w:p>
    <w:p w14:paraId="5C34F965" w14:textId="77777777" w:rsidR="00E05D87" w:rsidRDefault="00E05D87" w:rsidP="00E05D87">
      <w:pPr>
        <w:pStyle w:val="radio"/>
      </w:pPr>
      <w:r>
        <w:t>Adota em menor parte</w:t>
      </w:r>
    </w:p>
    <w:p w14:paraId="775085C2" w14:textId="77777777" w:rsidR="00E05D87" w:rsidRDefault="00E05D87" w:rsidP="00E05D87">
      <w:pPr>
        <w:pStyle w:val="radio"/>
      </w:pPr>
      <w:r>
        <w:t>Adota parcialmente</w:t>
      </w:r>
    </w:p>
    <w:p w14:paraId="67285D28" w14:textId="77777777" w:rsidR="00E05D87" w:rsidRDefault="00E05D87" w:rsidP="00E05D87">
      <w:pPr>
        <w:pStyle w:val="evidncia"/>
      </w:pPr>
      <w:r>
        <w:t xml:space="preserve">Indique quais as evidências dessa adoção: </w:t>
      </w:r>
    </w:p>
    <w:p w14:paraId="128AC723" w14:textId="77777777" w:rsidR="00E05D87" w:rsidRDefault="00E05D87" w:rsidP="00E05D87">
      <w:pPr>
        <w:pStyle w:val="radio"/>
      </w:pPr>
      <w:r>
        <w:t>Adota em maior parte ou totalmente</w:t>
      </w:r>
    </w:p>
    <w:p w14:paraId="71064A00" w14:textId="77777777" w:rsidR="00E05D87" w:rsidRDefault="00E05D87" w:rsidP="00E05D87">
      <w:pPr>
        <w:pStyle w:val="evidncia"/>
      </w:pPr>
      <w:r>
        <w:t xml:space="preserve">Indique quais as evidências dessa adoção: </w:t>
      </w:r>
    </w:p>
    <w:p w14:paraId="1951DC5C" w14:textId="77777777" w:rsidR="00E05D87" w:rsidRDefault="00E05D87" w:rsidP="00E05D87">
      <w:pPr>
        <w:pStyle w:val="radio"/>
      </w:pPr>
      <w:r>
        <w:t>Não se aplica</w:t>
      </w:r>
    </w:p>
    <w:p w14:paraId="747F80B9" w14:textId="77777777" w:rsidR="00E05D87" w:rsidRDefault="00E05D87" w:rsidP="00E05D87">
      <w:pPr>
        <w:pStyle w:val="radio2"/>
      </w:pPr>
      <w:r>
        <w:t>Não se aplica porque há lei e/ou norma, externa à organização, que impede a implementação desta prática.</w:t>
      </w:r>
    </w:p>
    <w:p w14:paraId="5A7A281A" w14:textId="77777777" w:rsidR="00E05D87" w:rsidRDefault="00E05D87" w:rsidP="00E05D87">
      <w:pPr>
        <w:pStyle w:val="evidncia"/>
      </w:pPr>
      <w:r>
        <w:t xml:space="preserve">Indique que leis e/ou normas são essas: </w:t>
      </w:r>
    </w:p>
    <w:p w14:paraId="1B6140B1" w14:textId="77777777" w:rsidR="00E05D87" w:rsidRDefault="00E05D87" w:rsidP="00E05D87">
      <w:pPr>
        <w:pStyle w:val="radio2"/>
      </w:pPr>
      <w:r>
        <w:t>Não se aplica porque há estudos que demonstram que o custo de implementar este controle é maior que o benefício que seria obtido dessa implementação.</w:t>
      </w:r>
    </w:p>
    <w:p w14:paraId="7CFB9892" w14:textId="77777777" w:rsidR="00E05D87" w:rsidRDefault="00E05D87" w:rsidP="00E05D87">
      <w:pPr>
        <w:pStyle w:val="evidncia"/>
      </w:pPr>
      <w:r>
        <w:t xml:space="preserve">Identifique esses estudos: </w:t>
      </w:r>
    </w:p>
    <w:p w14:paraId="5B1903D0" w14:textId="77777777" w:rsidR="00E05D87" w:rsidRDefault="00E05D87" w:rsidP="00E05D87">
      <w:pPr>
        <w:pStyle w:val="radio2"/>
      </w:pPr>
      <w:r>
        <w:t>Não se aplica por outras razões.</w:t>
      </w:r>
    </w:p>
    <w:p w14:paraId="69B41641" w14:textId="77777777" w:rsidR="00E05D87" w:rsidRDefault="00E05D87" w:rsidP="00E05D87">
      <w:pPr>
        <w:pStyle w:val="evidncia"/>
      </w:pPr>
      <w:r>
        <w:t xml:space="preserve">Explique que razões são essas: </w:t>
      </w:r>
    </w:p>
    <w:p w14:paraId="3CC6B7B2" w14:textId="77777777" w:rsidR="00E05D87" w:rsidRDefault="00E05D87" w:rsidP="00E05D87">
      <w:pPr>
        <w:pStyle w:val="aberturaitemX"/>
      </w:pPr>
      <w:r>
        <w:t>Visando explicitar melhor o grau de adoção do controle, marque abaixo uma ou mais opções que majoritariamente caracterizam sua organização:</w:t>
      </w:r>
    </w:p>
    <w:p w14:paraId="2E81F9B6" w14:textId="77777777" w:rsidR="00E05D87" w:rsidRDefault="00E05D87" w:rsidP="00E05D87">
      <w:pPr>
        <w:pStyle w:val="itemtipoX"/>
      </w:pPr>
      <w:r>
        <w:t>a) o plano de tecnologia da informação (plano de TI) é aprovado pelo dirigente máximo da organização ou por dirigente ou colegiado que integra a alta administração</w:t>
      </w:r>
    </w:p>
    <w:p w14:paraId="4B5590FC" w14:textId="77777777" w:rsidR="00E05D87" w:rsidRDefault="00E05D87" w:rsidP="00E05D87">
      <w:pPr>
        <w:pStyle w:val="itemtipoX"/>
      </w:pPr>
      <w:r>
        <w:t>b) o plano de TI é publicado na internet, para fácil acesso de partes interessadas e da sociedade</w:t>
      </w:r>
    </w:p>
    <w:p w14:paraId="2CA7F388" w14:textId="77777777" w:rsidR="00E05D87" w:rsidRDefault="00E05D87" w:rsidP="00E05D87">
      <w:pPr>
        <w:pStyle w:val="itemtipoX"/>
      </w:pPr>
      <w:r>
        <w:t>c) o plano de TI fundamenta a proposta orçamentária da área de TI e o plano de contratações</w:t>
      </w:r>
    </w:p>
    <w:p w14:paraId="42367608" w14:textId="77777777" w:rsidR="00E05D87" w:rsidRDefault="00E05D87" w:rsidP="00E05D87">
      <w:pPr>
        <w:pStyle w:val="itemtipoX"/>
      </w:pPr>
      <w:r>
        <w:t>d) as iniciativas de TI (projetos e ações) constantes do plano de TI alinham-se aos objetivos e iniciativas definidos no plano estratégico e demais planos institucionais, assim como, quando aplicável, às estratégias e objetivos estabelecidos por instâncias de governança superiores (p. ex. Estratégia de Governança Digital - EGD, Estratégia Nacional de Tecnologia da Informação e Comunicação do Poder Judiciário - ENTIC-JUD)</w:t>
      </w:r>
    </w:p>
    <w:p w14:paraId="3E5AF1A4" w14:textId="77777777" w:rsidR="00E05D87" w:rsidRDefault="00E05D87" w:rsidP="00E05D87">
      <w:pPr>
        <w:pStyle w:val="itemtipoX"/>
      </w:pPr>
      <w:r>
        <w:t>e) a seleção de iniciativas de TI (projetos e ações) para compor o plano de TI considera estimativas fundamentadas em dados históricos ou em estudos técnicos sobre a capacidade e a disponibilidade dos recursos de TI da organização (financeiros, humanos, materiais, equipamentos etc.)</w:t>
      </w:r>
    </w:p>
    <w:p w14:paraId="41F4E729" w14:textId="77777777" w:rsidR="00E05D87" w:rsidRDefault="00E05D87" w:rsidP="00E05D87">
      <w:pPr>
        <w:pStyle w:val="itemtipoX"/>
      </w:pPr>
      <w:r>
        <w:t>f) ao elaborar o Plano de TI, a organização avalia iniciativas estratégicas que têm por objetivo ampliar ou melhorar o uso de TI como instrumento de transformação do negócio em benefício da sociedade (transformação digital), especialmente quanto aos riscos de adoção, adoção tardia ou não adoção de tais iniciativas</w:t>
      </w:r>
    </w:p>
    <w:p w14:paraId="6B54EDC7" w14:textId="77777777" w:rsidR="00E05D87" w:rsidRDefault="00E05D87" w:rsidP="00E05D87">
      <w:pPr>
        <w:pStyle w:val="itemtipoX"/>
      </w:pPr>
      <w:r>
        <w:t>g) é feito acompanhamento concomitante à execução do plano de TI, com vistas a assegurar sua observância e possibilitar a realização de ajustes que se fizerem necessário</w:t>
      </w:r>
    </w:p>
    <w:p w14:paraId="3432DBFC" w14:textId="77777777" w:rsidR="00E05D87" w:rsidRDefault="00E05D87" w:rsidP="00E05D87">
      <w:pPr>
        <w:pStyle w:val="glossrio"/>
      </w:pPr>
      <w:r>
        <w:t xml:space="preserve">Para esclarecimentos nesta questão, consulte, no glossário, os seguintes verbetes: </w:t>
      </w:r>
      <w:r w:rsidRPr="00B61678">
        <w:t>Alta Administração</w:t>
      </w:r>
      <w:r>
        <w:t xml:space="preserve">; </w:t>
      </w:r>
      <w:r w:rsidRPr="00B61678">
        <w:t>Conselho ou Colegiado Superior / instância superior</w:t>
      </w:r>
      <w:r>
        <w:t xml:space="preserve">; Dirigente máximo; Partes interessadas; </w:t>
      </w:r>
      <w:r w:rsidRPr="00B61678">
        <w:t>Planejamento de Tecnologia da Informação</w:t>
      </w:r>
      <w:r>
        <w:t xml:space="preserve">; Plano de Tecnologia da Informação; </w:t>
      </w:r>
      <w:r w:rsidRPr="00B61678">
        <w:t>Projeto</w:t>
      </w:r>
      <w:r>
        <w:t xml:space="preserve">; </w:t>
      </w:r>
      <w:r w:rsidRPr="00B61678">
        <w:t>TI (Tecnologia da Informação)</w:t>
      </w:r>
      <w:r>
        <w:t xml:space="preserve">; </w:t>
      </w:r>
      <w:r w:rsidRPr="00B61678">
        <w:t>Transformação Digital</w:t>
      </w:r>
      <w:r>
        <w:t>.</w:t>
      </w:r>
    </w:p>
    <w:p w14:paraId="1E2E3395" w14:textId="77777777" w:rsidR="00E05D87" w:rsidRDefault="00E05D87" w:rsidP="00E05D87">
      <w:pPr>
        <w:pStyle w:val="Separador"/>
      </w:pPr>
    </w:p>
    <w:p w14:paraId="0E24B6BF" w14:textId="31837C2E" w:rsidR="00CA23A0" w:rsidRDefault="00CA23A0" w:rsidP="00CA23A0"/>
    <w:p w14:paraId="1C3FC36F" w14:textId="2D6124DF" w:rsidR="00CA23A0" w:rsidRDefault="00CA23A0" w:rsidP="00CA23A0"/>
    <w:p w14:paraId="02D05735" w14:textId="0DAE37B7" w:rsidR="00642CB7" w:rsidRDefault="00642CB7" w:rsidP="00CA23A0"/>
    <w:p w14:paraId="6F9C2871" w14:textId="54C87A66" w:rsidR="00642CB7" w:rsidRDefault="00642CB7" w:rsidP="00CA23A0"/>
    <w:p w14:paraId="2A0C84EE" w14:textId="3D546B30" w:rsidR="00642CB7" w:rsidRDefault="00642CB7" w:rsidP="00CA23A0"/>
    <w:p w14:paraId="6AA0EA46" w14:textId="3A487777" w:rsidR="00642CB7" w:rsidRDefault="00642CB7" w:rsidP="00CA23A0"/>
    <w:p w14:paraId="091BE9A0" w14:textId="0EDE46FD" w:rsidR="00642CB7" w:rsidRDefault="00642CB7" w:rsidP="00CA23A0"/>
    <w:p w14:paraId="005623AB" w14:textId="03A2FCBD" w:rsidR="00642CB7" w:rsidRDefault="00642CB7" w:rsidP="00CA23A0"/>
    <w:p w14:paraId="1EC6992F" w14:textId="43EF5C9A" w:rsidR="00642CB7" w:rsidRDefault="00642CB7" w:rsidP="00CA23A0"/>
    <w:p w14:paraId="50C06044" w14:textId="7F39EA77" w:rsidR="00642CB7" w:rsidRDefault="00642CB7" w:rsidP="00CA23A0"/>
    <w:p w14:paraId="6BE4C84B" w14:textId="42E4E932" w:rsidR="00642CB7" w:rsidRDefault="00642CB7" w:rsidP="00CA23A0"/>
    <w:p w14:paraId="62D2F80E" w14:textId="52832992" w:rsidR="00642CB7" w:rsidRDefault="00642CB7" w:rsidP="00CA23A0"/>
    <w:p w14:paraId="0CDEA2E1" w14:textId="541B473C" w:rsidR="00642CB7" w:rsidRDefault="00642CB7" w:rsidP="00CA23A0"/>
    <w:p w14:paraId="3588BD29" w14:textId="59CDAB1B" w:rsidR="00642CB7" w:rsidRDefault="00642CB7" w:rsidP="00CA23A0"/>
    <w:p w14:paraId="422A0326" w14:textId="60C7A890" w:rsidR="00642CB7" w:rsidRDefault="00642CB7" w:rsidP="00CA23A0"/>
    <w:p w14:paraId="669A7B65" w14:textId="4F7CBEC9" w:rsidR="00642CB7" w:rsidRDefault="00642CB7" w:rsidP="00CA23A0"/>
    <w:p w14:paraId="7FB010D6" w14:textId="2082F08F" w:rsidR="00642CB7" w:rsidRDefault="00642CB7" w:rsidP="00CA23A0"/>
    <w:p w14:paraId="5A535984" w14:textId="77777777" w:rsidR="00642CB7" w:rsidRDefault="00642CB7" w:rsidP="00CA23A0"/>
    <w:p w14:paraId="108662F9" w14:textId="56281AA2" w:rsidR="00CA23A0" w:rsidRDefault="00E05D87" w:rsidP="00E05D87">
      <w:pPr>
        <w:pStyle w:val="Contexto"/>
      </w:pPr>
      <w:r w:rsidRPr="00E05D87">
        <w:lastRenderedPageBreak/>
        <w:t>Gestão de Serviços de TI e de Nível de Serviço de TI</w:t>
      </w:r>
    </w:p>
    <w:p w14:paraId="35577AC2" w14:textId="780D316D" w:rsidR="00CA23A0" w:rsidRDefault="00CA23A0" w:rsidP="00CA23A0"/>
    <w:p w14:paraId="590DD257" w14:textId="384F123E" w:rsidR="00642CB7" w:rsidRDefault="00642CB7" w:rsidP="00642CB7">
      <w:pPr>
        <w:pStyle w:val="Questo"/>
      </w:pPr>
      <w:r w:rsidRPr="00642CB7">
        <w:t>15. A organização elabora um catálogo de serviços de tecnologia da informação (iGG nº 4221)</w:t>
      </w:r>
    </w:p>
    <w:p w14:paraId="024B3CE2" w14:textId="77777777" w:rsidR="00642CB7" w:rsidRDefault="00642CB7" w:rsidP="00642CB7">
      <w:pPr>
        <w:pStyle w:val="radio"/>
      </w:pPr>
      <w:r>
        <w:t>Não adota</w:t>
      </w:r>
    </w:p>
    <w:p w14:paraId="1B6B6573" w14:textId="77777777" w:rsidR="00642CB7" w:rsidRDefault="00642CB7" w:rsidP="00642CB7">
      <w:pPr>
        <w:pStyle w:val="radio"/>
      </w:pPr>
      <w:r>
        <w:t>Há decisão formal ou plano aprovado para adotá-lo</w:t>
      </w:r>
    </w:p>
    <w:p w14:paraId="021F9ADD" w14:textId="77777777" w:rsidR="00642CB7" w:rsidRDefault="00642CB7" w:rsidP="00642CB7">
      <w:pPr>
        <w:pStyle w:val="radio"/>
      </w:pPr>
      <w:r>
        <w:t>Adota em menor parte</w:t>
      </w:r>
    </w:p>
    <w:p w14:paraId="1184CF9A" w14:textId="77777777" w:rsidR="00642CB7" w:rsidRDefault="00642CB7" w:rsidP="00642CB7">
      <w:pPr>
        <w:pStyle w:val="radio"/>
      </w:pPr>
      <w:r>
        <w:t>Adota parcialmente</w:t>
      </w:r>
    </w:p>
    <w:p w14:paraId="2F1D0D15" w14:textId="77777777" w:rsidR="00642CB7" w:rsidRDefault="00642CB7" w:rsidP="00642CB7">
      <w:pPr>
        <w:pStyle w:val="evidncia"/>
      </w:pPr>
      <w:r>
        <w:t xml:space="preserve">Indique quais as evidências dessa adoção: </w:t>
      </w:r>
    </w:p>
    <w:p w14:paraId="088BA9B6" w14:textId="77777777" w:rsidR="00642CB7" w:rsidRDefault="00642CB7" w:rsidP="00642CB7">
      <w:pPr>
        <w:pStyle w:val="radio"/>
      </w:pPr>
      <w:r>
        <w:t>Adota em maior parte ou totalmente</w:t>
      </w:r>
    </w:p>
    <w:p w14:paraId="70FA5EBD" w14:textId="77777777" w:rsidR="00642CB7" w:rsidRDefault="00642CB7" w:rsidP="00642CB7">
      <w:pPr>
        <w:pStyle w:val="evidncia"/>
      </w:pPr>
      <w:r>
        <w:t xml:space="preserve">Indique quais as evidências dessa adoção: </w:t>
      </w:r>
    </w:p>
    <w:p w14:paraId="50117EA2" w14:textId="77777777" w:rsidR="00642CB7" w:rsidRDefault="00642CB7" w:rsidP="00642CB7">
      <w:pPr>
        <w:pStyle w:val="radio"/>
      </w:pPr>
      <w:r>
        <w:t>Não se aplica</w:t>
      </w:r>
    </w:p>
    <w:p w14:paraId="4A33DE00" w14:textId="77777777" w:rsidR="00642CB7" w:rsidRDefault="00642CB7" w:rsidP="00642CB7">
      <w:pPr>
        <w:pStyle w:val="radio2"/>
      </w:pPr>
      <w:r>
        <w:t>Não se aplica porque há lei e/ou norma, externa à organização, que impede a implementação desta prática.</w:t>
      </w:r>
    </w:p>
    <w:p w14:paraId="42D874F9" w14:textId="77777777" w:rsidR="00642CB7" w:rsidRDefault="00642CB7" w:rsidP="00642CB7">
      <w:pPr>
        <w:pStyle w:val="evidncia"/>
      </w:pPr>
      <w:r>
        <w:t xml:space="preserve">Indique que leis e/ou normas são essas: </w:t>
      </w:r>
    </w:p>
    <w:p w14:paraId="050C5F89" w14:textId="77777777" w:rsidR="00642CB7" w:rsidRDefault="00642CB7" w:rsidP="00642CB7">
      <w:pPr>
        <w:pStyle w:val="radio2"/>
      </w:pPr>
      <w:r>
        <w:t>Não se aplica porque há estudos que demonstram que o custo de implementar este controle é maior que o benefício que seria obtido dessa implementação.</w:t>
      </w:r>
    </w:p>
    <w:p w14:paraId="46B9AD89" w14:textId="77777777" w:rsidR="00642CB7" w:rsidRDefault="00642CB7" w:rsidP="00642CB7">
      <w:pPr>
        <w:pStyle w:val="evidncia"/>
      </w:pPr>
      <w:r>
        <w:t xml:space="preserve">Identifique esses estudos: </w:t>
      </w:r>
    </w:p>
    <w:p w14:paraId="5C434566" w14:textId="77777777" w:rsidR="00642CB7" w:rsidRDefault="00642CB7" w:rsidP="00642CB7">
      <w:pPr>
        <w:pStyle w:val="radio2"/>
      </w:pPr>
      <w:r>
        <w:t>Não se aplica por outras razões.</w:t>
      </w:r>
    </w:p>
    <w:p w14:paraId="1BCA31B9" w14:textId="77777777" w:rsidR="00642CB7" w:rsidRDefault="00642CB7" w:rsidP="00642CB7">
      <w:pPr>
        <w:pStyle w:val="evidncia"/>
      </w:pPr>
      <w:r>
        <w:t xml:space="preserve">Explique que razões são essas: </w:t>
      </w:r>
    </w:p>
    <w:p w14:paraId="36E24D9D" w14:textId="77777777" w:rsidR="00642CB7" w:rsidRDefault="00642CB7" w:rsidP="00642CB7">
      <w:pPr>
        <w:pStyle w:val="aberturaitemX"/>
      </w:pPr>
      <w:r>
        <w:t>Visando explicitar melhor o grau de adoção do controle, marque abaixo uma ou mais opções que majoritariamente caracterizam sua organização:</w:t>
      </w:r>
    </w:p>
    <w:p w14:paraId="22C85DD9" w14:textId="77777777" w:rsidR="00642CB7" w:rsidRDefault="00642CB7" w:rsidP="00642CB7">
      <w:pPr>
        <w:pStyle w:val="itemtipoX"/>
      </w:pPr>
      <w:r>
        <w:t>a) o catálogo contém as metas definidas para cada serviço (p. ex. prazos de entrega, horários de serviço e de suporte, bem como pontos de contato para solicitação do serviço, envio de sugestões, esclarecimento de dúvidas e reporte de incidentes)</w:t>
      </w:r>
    </w:p>
    <w:p w14:paraId="7BC51130" w14:textId="77777777" w:rsidR="00642CB7" w:rsidRDefault="00642CB7" w:rsidP="00642CB7">
      <w:pPr>
        <w:pStyle w:val="itemtipoX"/>
      </w:pPr>
      <w:r>
        <w:t>b) o catálogo está atualizado e as informações que nele constam são compatíveis com os Acordos de Níveis de Serviço (ANS) estabelecidos pela área de tecnologia da informação e as áreas de negócio da organização</w:t>
      </w:r>
    </w:p>
    <w:p w14:paraId="523169F4" w14:textId="77777777" w:rsidR="00642CB7" w:rsidRDefault="00642CB7" w:rsidP="00642CB7">
      <w:pPr>
        <w:pStyle w:val="itemtipoX"/>
      </w:pPr>
      <w:r>
        <w:t>c) o catálogo é de fácil acesso e está amplamente disponível a seus usuários e às equipes de suporte</w:t>
      </w:r>
    </w:p>
    <w:p w14:paraId="4CBA97DF" w14:textId="77777777" w:rsidR="00642CB7" w:rsidRDefault="00642CB7" w:rsidP="00642CB7">
      <w:pPr>
        <w:pStyle w:val="glossrio"/>
      </w:pPr>
      <w:r>
        <w:t xml:space="preserve">Para esclarecimentos nesta questão, consulte, no glossário, os seguintes verbetes: </w:t>
      </w:r>
      <w:r w:rsidRPr="00E427A2">
        <w:t>Serviço de TI</w:t>
      </w:r>
      <w:r>
        <w:t xml:space="preserve">; </w:t>
      </w:r>
      <w:r w:rsidRPr="00E427A2">
        <w:t>TI (Tecnologia da Informação)</w:t>
      </w:r>
      <w:r>
        <w:t xml:space="preserve">; </w:t>
      </w:r>
      <w:r w:rsidRPr="00E427A2">
        <w:t>Usuário</w:t>
      </w:r>
      <w:r>
        <w:t>.</w:t>
      </w:r>
    </w:p>
    <w:p w14:paraId="2D2E1158" w14:textId="5B5C226D" w:rsidR="00CA23A0" w:rsidRDefault="00CA23A0" w:rsidP="00CA23A0"/>
    <w:p w14:paraId="78A1980B" w14:textId="6A52E623" w:rsidR="00CA23A0" w:rsidRDefault="00CA23A0" w:rsidP="00CA23A0"/>
    <w:p w14:paraId="7D58858B" w14:textId="7DA4B1D0" w:rsidR="00945BC0" w:rsidRDefault="00945BC0" w:rsidP="00945BC0">
      <w:pPr>
        <w:pStyle w:val="Questo"/>
      </w:pPr>
      <w:r w:rsidRPr="00945BC0">
        <w:t>16. A organização executa processo de gestão de mudanças (iGG nº 4222)</w:t>
      </w:r>
    </w:p>
    <w:p w14:paraId="48083210" w14:textId="77777777" w:rsidR="00945BC0" w:rsidRDefault="00945BC0" w:rsidP="00945BC0">
      <w:pPr>
        <w:pStyle w:val="radio"/>
      </w:pPr>
      <w:r>
        <w:t>Não adota</w:t>
      </w:r>
    </w:p>
    <w:p w14:paraId="7D75605B" w14:textId="77777777" w:rsidR="00945BC0" w:rsidRDefault="00945BC0" w:rsidP="00945BC0">
      <w:pPr>
        <w:pStyle w:val="radio"/>
      </w:pPr>
      <w:r>
        <w:t>Há decisão formal ou plano aprovado para adotá-lo</w:t>
      </w:r>
    </w:p>
    <w:p w14:paraId="1AFE8D61" w14:textId="77777777" w:rsidR="00945BC0" w:rsidRDefault="00945BC0" w:rsidP="00945BC0">
      <w:pPr>
        <w:pStyle w:val="radio"/>
      </w:pPr>
      <w:r>
        <w:t>Adota em menor parte</w:t>
      </w:r>
    </w:p>
    <w:p w14:paraId="328281B4" w14:textId="77777777" w:rsidR="00945BC0" w:rsidRDefault="00945BC0" w:rsidP="00945BC0">
      <w:pPr>
        <w:pStyle w:val="radio"/>
      </w:pPr>
      <w:r>
        <w:t>Adota parcialmente</w:t>
      </w:r>
    </w:p>
    <w:p w14:paraId="53B6AA76" w14:textId="77777777" w:rsidR="00945BC0" w:rsidRDefault="00945BC0" w:rsidP="00945BC0">
      <w:pPr>
        <w:pStyle w:val="evidncia"/>
      </w:pPr>
      <w:r>
        <w:t xml:space="preserve">Indique quais as evidências dessa adoção: </w:t>
      </w:r>
    </w:p>
    <w:p w14:paraId="21B64311" w14:textId="77777777" w:rsidR="00945BC0" w:rsidRDefault="00945BC0" w:rsidP="00945BC0">
      <w:pPr>
        <w:pStyle w:val="radio"/>
      </w:pPr>
      <w:r>
        <w:t>Adota em maior parte ou totalmente</w:t>
      </w:r>
    </w:p>
    <w:p w14:paraId="6837A09D" w14:textId="77777777" w:rsidR="00945BC0" w:rsidRDefault="00945BC0" w:rsidP="00945BC0">
      <w:pPr>
        <w:pStyle w:val="evidncia"/>
      </w:pPr>
      <w:r>
        <w:t xml:space="preserve">Indique quais as evidências dessa adoção: </w:t>
      </w:r>
    </w:p>
    <w:p w14:paraId="3919A524" w14:textId="77777777" w:rsidR="00945BC0" w:rsidRDefault="00945BC0" w:rsidP="00945BC0">
      <w:pPr>
        <w:pStyle w:val="radio"/>
      </w:pPr>
      <w:r>
        <w:t>Não se aplica</w:t>
      </w:r>
    </w:p>
    <w:p w14:paraId="27E12474" w14:textId="77777777" w:rsidR="00945BC0" w:rsidRDefault="00945BC0" w:rsidP="00945BC0">
      <w:pPr>
        <w:pStyle w:val="radio2"/>
      </w:pPr>
      <w:r>
        <w:t>Não se aplica porque há lei e/ou norma, externa à organização, que impede a implementação desta prática.</w:t>
      </w:r>
    </w:p>
    <w:p w14:paraId="03404FD5" w14:textId="77777777" w:rsidR="00945BC0" w:rsidRDefault="00945BC0" w:rsidP="00945BC0">
      <w:pPr>
        <w:pStyle w:val="evidncia"/>
      </w:pPr>
      <w:r>
        <w:t xml:space="preserve">Indique que leis e/ou normas são essas: </w:t>
      </w:r>
    </w:p>
    <w:p w14:paraId="5543621D" w14:textId="77777777" w:rsidR="00945BC0" w:rsidRDefault="00945BC0" w:rsidP="00945BC0">
      <w:pPr>
        <w:pStyle w:val="radio2"/>
      </w:pPr>
      <w:r>
        <w:t>Não se aplica porque há estudos que demonstram que o custo de implementar este controle é maior que o benefício que seria obtido dessa implementação.</w:t>
      </w:r>
    </w:p>
    <w:p w14:paraId="1517D42C" w14:textId="77777777" w:rsidR="00945BC0" w:rsidRDefault="00945BC0" w:rsidP="00945BC0">
      <w:pPr>
        <w:pStyle w:val="evidncia"/>
      </w:pPr>
      <w:r>
        <w:t xml:space="preserve">Identifique esses estudos: </w:t>
      </w:r>
    </w:p>
    <w:p w14:paraId="4E335A19" w14:textId="77777777" w:rsidR="00945BC0" w:rsidRDefault="00945BC0" w:rsidP="00945BC0">
      <w:pPr>
        <w:pStyle w:val="radio2"/>
      </w:pPr>
      <w:r>
        <w:t>Não se aplica por outras razões.</w:t>
      </w:r>
    </w:p>
    <w:p w14:paraId="2314612D" w14:textId="77777777" w:rsidR="00945BC0" w:rsidRDefault="00945BC0" w:rsidP="00945BC0">
      <w:pPr>
        <w:pStyle w:val="evidncia"/>
      </w:pPr>
      <w:r>
        <w:t xml:space="preserve">Explique que razões são essas: </w:t>
      </w:r>
    </w:p>
    <w:p w14:paraId="5FE0CAFF" w14:textId="77777777" w:rsidR="00945BC0" w:rsidRDefault="00945BC0" w:rsidP="00945BC0">
      <w:pPr>
        <w:pStyle w:val="aberturaitemX"/>
      </w:pPr>
      <w:r>
        <w:t>Visando explicitar melhor o grau de adoção do controle, marque abaixo uma ou mais opções que majoritariamente caracterizam sua organização:</w:t>
      </w:r>
    </w:p>
    <w:p w14:paraId="4DD875B2" w14:textId="77777777" w:rsidR="00945BC0" w:rsidRDefault="00945BC0" w:rsidP="00945BC0">
      <w:pPr>
        <w:pStyle w:val="itemtipoX"/>
      </w:pPr>
      <w:r>
        <w:t>a) a organização estabeleceu critérios para orientar a aprovação de mudanças, inclusive quanto ao tratamento de casos de exceção (mudanças emergenciais)</w:t>
      </w:r>
    </w:p>
    <w:p w14:paraId="04281E6F" w14:textId="77777777" w:rsidR="00945BC0" w:rsidRDefault="00945BC0" w:rsidP="00945BC0">
      <w:pPr>
        <w:pStyle w:val="itemtipoX"/>
      </w:pPr>
      <w:r>
        <w:t>b) mudanças são previamente comunicadas a todas as partes que possam ser afetadas</w:t>
      </w:r>
    </w:p>
    <w:p w14:paraId="122449F7" w14:textId="77777777" w:rsidR="00945BC0" w:rsidRDefault="00945BC0" w:rsidP="00945BC0">
      <w:pPr>
        <w:pStyle w:val="itemtipoX"/>
      </w:pPr>
      <w:r>
        <w:t>c) identificam-se os serviços e ativos de TI que possam ser afetados pela mudança, de modo a avaliar impactos em níveis de serviços acordados</w:t>
      </w:r>
    </w:p>
    <w:p w14:paraId="153640B4" w14:textId="77777777" w:rsidR="00945BC0" w:rsidRDefault="00945BC0" w:rsidP="00945BC0">
      <w:pPr>
        <w:pStyle w:val="itemtipoX"/>
      </w:pPr>
      <w:r>
        <w:t>d) a realização de cada mudança é precedida de planejamento e testes</w:t>
      </w:r>
    </w:p>
    <w:p w14:paraId="5D5D072A" w14:textId="77777777" w:rsidR="00945BC0" w:rsidRDefault="00945BC0" w:rsidP="00945BC0">
      <w:pPr>
        <w:pStyle w:val="itemtipoX"/>
      </w:pPr>
      <w:r>
        <w:t>e) mudanças executadas são rastreáveis e monitoradas, com vistas à avaliação de sua efetividade e para permitir ações corretivas, no caso de ocorrência de efeitos não identificados nas fases de planejamento e testes</w:t>
      </w:r>
    </w:p>
    <w:p w14:paraId="54E8C4ED" w14:textId="77777777" w:rsidR="00945BC0" w:rsidRDefault="00945BC0" w:rsidP="00945BC0">
      <w:pPr>
        <w:pStyle w:val="itemtipoX"/>
      </w:pPr>
      <w:r>
        <w:t>f) lições aprendidas com as mudanças são compartilhadas, com vistas ao aprimoramento do processo (</w:t>
      </w:r>
      <w:proofErr w:type="spellStart"/>
      <w:r>
        <w:t>ex</w:t>
      </w:r>
      <w:proofErr w:type="spellEnd"/>
      <w:r>
        <w:t>: Wiki)</w:t>
      </w:r>
    </w:p>
    <w:p w14:paraId="00D79CCE" w14:textId="77777777" w:rsidR="00945BC0" w:rsidRDefault="00945BC0" w:rsidP="00945BC0">
      <w:pPr>
        <w:pStyle w:val="itemtipoX"/>
      </w:pPr>
      <w:r>
        <w:t>g) o processo de gestão de mudanças está formalizado (a organização instituiu norma interna, guia ou instrumento similar com orientações quanto à execução do processo e definição de responsabilidades)</w:t>
      </w:r>
    </w:p>
    <w:p w14:paraId="6AA7431B" w14:textId="77777777" w:rsidR="00945BC0" w:rsidRDefault="00945BC0" w:rsidP="00945BC0">
      <w:pPr>
        <w:pStyle w:val="itemtipoX"/>
      </w:pPr>
      <w:r>
        <w:t>h) a organização avalia periodicamente o desempenho e a conformidade do processo de gestão de mudanças e promove eventuais ajustes necessários</w:t>
      </w:r>
    </w:p>
    <w:p w14:paraId="2DC64C76" w14:textId="77777777" w:rsidR="00945BC0" w:rsidRDefault="00945BC0" w:rsidP="00945BC0">
      <w:pPr>
        <w:pStyle w:val="glossrio"/>
      </w:pPr>
      <w:r>
        <w:t xml:space="preserve">Para esclarecimentos nesta questão, consulte, no glossário, os seguintes verbetes: </w:t>
      </w:r>
      <w:r w:rsidRPr="00DC387D">
        <w:t>Acordo de Nível de Serviço (ANS)</w:t>
      </w:r>
      <w:r>
        <w:t xml:space="preserve">; </w:t>
      </w:r>
      <w:r w:rsidRPr="00DC387D">
        <w:t>Efetividade</w:t>
      </w:r>
      <w:r>
        <w:t xml:space="preserve">; </w:t>
      </w:r>
      <w:r w:rsidRPr="00DC387D">
        <w:t>Gestão de serviços de tecnologia da informação</w:t>
      </w:r>
      <w:r>
        <w:t xml:space="preserve">; </w:t>
      </w:r>
      <w:r w:rsidRPr="00DC387D">
        <w:t>Processo de gestão de mudanças</w:t>
      </w:r>
      <w:r>
        <w:t>.</w:t>
      </w:r>
    </w:p>
    <w:p w14:paraId="2B700E28" w14:textId="77777777" w:rsidR="00945BC0" w:rsidRDefault="00945BC0" w:rsidP="00945BC0">
      <w:pPr>
        <w:pStyle w:val="Separador"/>
      </w:pPr>
    </w:p>
    <w:p w14:paraId="04DBCC5B" w14:textId="44611928" w:rsidR="00945BC0" w:rsidRDefault="00945BC0" w:rsidP="00945BC0">
      <w:pPr>
        <w:pStyle w:val="Questo"/>
      </w:pPr>
      <w:r w:rsidRPr="00945BC0">
        <w:lastRenderedPageBreak/>
        <w:t>17. A organização executa processo de gestão de configuração e ativos (de serviços de tecnologia da informação) (iGG nº 4223)</w:t>
      </w:r>
    </w:p>
    <w:p w14:paraId="7F3B7EE5" w14:textId="77777777" w:rsidR="00945BC0" w:rsidRDefault="00945BC0" w:rsidP="00945BC0">
      <w:pPr>
        <w:pStyle w:val="radio"/>
      </w:pPr>
      <w:r>
        <w:t>Não adota</w:t>
      </w:r>
    </w:p>
    <w:p w14:paraId="28800E1B" w14:textId="77777777" w:rsidR="00945BC0" w:rsidRDefault="00945BC0" w:rsidP="00945BC0">
      <w:pPr>
        <w:pStyle w:val="radio"/>
      </w:pPr>
      <w:r>
        <w:t>Há decisão formal ou plano aprovado para adotá-lo</w:t>
      </w:r>
    </w:p>
    <w:p w14:paraId="53A9DF79" w14:textId="77777777" w:rsidR="00945BC0" w:rsidRDefault="00945BC0" w:rsidP="00945BC0">
      <w:pPr>
        <w:pStyle w:val="radio"/>
      </w:pPr>
      <w:r>
        <w:t>Adota em menor parte</w:t>
      </w:r>
    </w:p>
    <w:p w14:paraId="36EF119B" w14:textId="77777777" w:rsidR="00945BC0" w:rsidRDefault="00945BC0" w:rsidP="00945BC0">
      <w:pPr>
        <w:pStyle w:val="radio"/>
      </w:pPr>
      <w:r>
        <w:t>Adota parcialmente</w:t>
      </w:r>
    </w:p>
    <w:p w14:paraId="0C832953" w14:textId="77777777" w:rsidR="00945BC0" w:rsidRDefault="00945BC0" w:rsidP="00945BC0">
      <w:pPr>
        <w:pStyle w:val="evidncia"/>
      </w:pPr>
      <w:r>
        <w:t xml:space="preserve">Indique quais as evidências dessa adoção: </w:t>
      </w:r>
    </w:p>
    <w:p w14:paraId="1ED5099B" w14:textId="77777777" w:rsidR="00945BC0" w:rsidRDefault="00945BC0" w:rsidP="00945BC0">
      <w:pPr>
        <w:pStyle w:val="radio"/>
      </w:pPr>
      <w:r>
        <w:t>Adota em maior parte ou totalmente</w:t>
      </w:r>
    </w:p>
    <w:p w14:paraId="6DDE387A" w14:textId="77777777" w:rsidR="00945BC0" w:rsidRDefault="00945BC0" w:rsidP="00945BC0">
      <w:pPr>
        <w:pStyle w:val="evidncia"/>
      </w:pPr>
      <w:r>
        <w:t xml:space="preserve">Indique quais as evidências dessa adoção: </w:t>
      </w:r>
    </w:p>
    <w:p w14:paraId="012990DE" w14:textId="77777777" w:rsidR="00945BC0" w:rsidRDefault="00945BC0" w:rsidP="00945BC0">
      <w:pPr>
        <w:pStyle w:val="radio"/>
      </w:pPr>
      <w:r>
        <w:t>Não se aplica</w:t>
      </w:r>
    </w:p>
    <w:p w14:paraId="32A74188" w14:textId="77777777" w:rsidR="00945BC0" w:rsidRDefault="00945BC0" w:rsidP="00945BC0">
      <w:pPr>
        <w:pStyle w:val="radio2"/>
      </w:pPr>
      <w:r>
        <w:t>Não se aplica porque há lei e/ou norma, externa à organização, que impede a implementação desta prática.</w:t>
      </w:r>
    </w:p>
    <w:p w14:paraId="5589D0AD" w14:textId="77777777" w:rsidR="00945BC0" w:rsidRDefault="00945BC0" w:rsidP="00945BC0">
      <w:pPr>
        <w:pStyle w:val="evidncia"/>
      </w:pPr>
      <w:r>
        <w:t xml:space="preserve">Indique que leis e/ou normas são essas: </w:t>
      </w:r>
    </w:p>
    <w:p w14:paraId="23177320" w14:textId="77777777" w:rsidR="00945BC0" w:rsidRDefault="00945BC0" w:rsidP="00945BC0">
      <w:pPr>
        <w:pStyle w:val="radio2"/>
      </w:pPr>
      <w:r>
        <w:t>Não se aplica porque há estudos que demonstram que o custo de implementar este controle é maior que o benefício que seria obtido dessa implementação.</w:t>
      </w:r>
    </w:p>
    <w:p w14:paraId="55A84E91" w14:textId="77777777" w:rsidR="00945BC0" w:rsidRDefault="00945BC0" w:rsidP="00945BC0">
      <w:pPr>
        <w:pStyle w:val="evidncia"/>
      </w:pPr>
      <w:r>
        <w:t xml:space="preserve">Identifique esses estudos: </w:t>
      </w:r>
    </w:p>
    <w:p w14:paraId="34DAF681" w14:textId="77777777" w:rsidR="00945BC0" w:rsidRDefault="00945BC0" w:rsidP="00945BC0">
      <w:pPr>
        <w:pStyle w:val="radio2"/>
      </w:pPr>
      <w:r>
        <w:t>Não se aplica por outras razões.</w:t>
      </w:r>
    </w:p>
    <w:p w14:paraId="4F2F86EF" w14:textId="77777777" w:rsidR="00945BC0" w:rsidRDefault="00945BC0" w:rsidP="00945BC0">
      <w:pPr>
        <w:pStyle w:val="evidncia"/>
      </w:pPr>
      <w:r>
        <w:t xml:space="preserve">Explique que razões são essas: </w:t>
      </w:r>
    </w:p>
    <w:p w14:paraId="6D585105" w14:textId="77777777" w:rsidR="00945BC0" w:rsidRDefault="00945BC0" w:rsidP="00945BC0">
      <w:pPr>
        <w:pStyle w:val="aberturaitemX"/>
      </w:pPr>
      <w:r>
        <w:t>Visando explicitar melhor o grau de adoção do controle, marque abaixo uma ou mais opções que majoritariamente caracterizam sua organização:</w:t>
      </w:r>
    </w:p>
    <w:p w14:paraId="7029109E" w14:textId="77777777" w:rsidR="00945BC0" w:rsidRDefault="00945BC0" w:rsidP="00945BC0">
      <w:pPr>
        <w:pStyle w:val="itemtipoX"/>
      </w:pPr>
      <w:r>
        <w:t>a) a organização mantém uma base de dados consolidada com as configurações dos serviços e ativos de TI e o relacionamento entre eles</w:t>
      </w:r>
    </w:p>
    <w:p w14:paraId="726F7B80" w14:textId="77777777" w:rsidR="00945BC0" w:rsidRDefault="00945BC0" w:rsidP="00945BC0">
      <w:pPr>
        <w:pStyle w:val="itemtipoX"/>
      </w:pPr>
      <w:r>
        <w:t>b) a base de dados de configurações permite à organização conhecer o histórico da situação dos serviços e ativos de TI e do relacionamento entre eles ao longo do tempo</w:t>
      </w:r>
    </w:p>
    <w:p w14:paraId="39E1D250" w14:textId="77777777" w:rsidR="00945BC0" w:rsidRDefault="00945BC0" w:rsidP="00945BC0">
      <w:pPr>
        <w:pStyle w:val="itemtipoX"/>
      </w:pPr>
      <w:r>
        <w:t>c) a base de dados de configurações é mantida atualizada</w:t>
      </w:r>
    </w:p>
    <w:p w14:paraId="274E27CC" w14:textId="77777777" w:rsidR="00945BC0" w:rsidRDefault="00945BC0" w:rsidP="00945BC0">
      <w:pPr>
        <w:pStyle w:val="itemtipoX"/>
      </w:pPr>
      <w:r>
        <w:t>d) a base de dados de configurações é utilizada como insumo para o planejamento e o acompanhamento das mudanças</w:t>
      </w:r>
    </w:p>
    <w:p w14:paraId="7C5983B0" w14:textId="77777777" w:rsidR="00945BC0" w:rsidRDefault="00945BC0" w:rsidP="00945BC0">
      <w:pPr>
        <w:pStyle w:val="itemtipoX"/>
      </w:pPr>
      <w:r>
        <w:t>e) o processo de gestão de configuração e ativos está formalizado (a organização instituiu norma interna, guia ou instrumento similar com orientações quanto à execução do processo e definição de responsabilidades)</w:t>
      </w:r>
    </w:p>
    <w:p w14:paraId="111DFB30" w14:textId="77777777" w:rsidR="00945BC0" w:rsidRDefault="00945BC0" w:rsidP="00945BC0">
      <w:pPr>
        <w:pStyle w:val="itemtipoX"/>
      </w:pPr>
      <w:r>
        <w:t>f) a organização avalia periodicamente o desempenho e a conformidade do processo de gestão de configuração e ativos e promove eventuais ajustes necessários</w:t>
      </w:r>
    </w:p>
    <w:p w14:paraId="463A2AD7" w14:textId="77777777" w:rsidR="00945BC0" w:rsidRDefault="00945BC0" w:rsidP="00945BC0">
      <w:pPr>
        <w:pStyle w:val="glossrio"/>
      </w:pPr>
      <w:r>
        <w:t xml:space="preserve">Para esclarecimentos nesta questão, consulte, no glossário, os seguintes verbetes: </w:t>
      </w:r>
      <w:r w:rsidRPr="00D07BD9">
        <w:t>Gestão de serviços de tecnologia da informação</w:t>
      </w:r>
      <w:r>
        <w:t xml:space="preserve">; </w:t>
      </w:r>
      <w:r w:rsidRPr="00D07BD9">
        <w:t>Processo de gerenciamento de configuração e ativos</w:t>
      </w:r>
      <w:r>
        <w:t xml:space="preserve">; </w:t>
      </w:r>
      <w:r w:rsidRPr="00D07BD9">
        <w:t>Serviço de TI</w:t>
      </w:r>
      <w:r>
        <w:t xml:space="preserve">; </w:t>
      </w:r>
      <w:r w:rsidRPr="00D07BD9">
        <w:t>TI (Tecnologia da Informação)</w:t>
      </w:r>
      <w:r>
        <w:t>.</w:t>
      </w:r>
    </w:p>
    <w:p w14:paraId="408A621B" w14:textId="77777777" w:rsidR="00945BC0" w:rsidRDefault="00945BC0" w:rsidP="00945BC0">
      <w:pPr>
        <w:pStyle w:val="Separador"/>
      </w:pPr>
    </w:p>
    <w:p w14:paraId="17E28425" w14:textId="09F6A83C" w:rsidR="00945BC0" w:rsidRDefault="00945BC0" w:rsidP="00945BC0">
      <w:pPr>
        <w:pStyle w:val="Questo"/>
      </w:pPr>
      <w:r w:rsidRPr="00945BC0">
        <w:t>18. A organização executa processo de gestão de incidentes de serviços de tecnologia da informação (iGG nº 4224)</w:t>
      </w:r>
    </w:p>
    <w:p w14:paraId="67F44D37" w14:textId="77777777" w:rsidR="00945BC0" w:rsidRDefault="00945BC0" w:rsidP="00945BC0">
      <w:pPr>
        <w:pStyle w:val="radio"/>
      </w:pPr>
      <w:r>
        <w:t>Não adota</w:t>
      </w:r>
    </w:p>
    <w:p w14:paraId="224325A7" w14:textId="77777777" w:rsidR="00945BC0" w:rsidRDefault="00945BC0" w:rsidP="00945BC0">
      <w:pPr>
        <w:pStyle w:val="radio"/>
      </w:pPr>
      <w:r>
        <w:t>Há decisão formal ou plano aprovado para adotá-lo</w:t>
      </w:r>
    </w:p>
    <w:p w14:paraId="05083603" w14:textId="77777777" w:rsidR="00945BC0" w:rsidRDefault="00945BC0" w:rsidP="00945BC0">
      <w:pPr>
        <w:pStyle w:val="radio"/>
      </w:pPr>
      <w:r>
        <w:t>Adota em menor parte</w:t>
      </w:r>
    </w:p>
    <w:p w14:paraId="270CC95D" w14:textId="77777777" w:rsidR="00945BC0" w:rsidRDefault="00945BC0" w:rsidP="00945BC0">
      <w:pPr>
        <w:pStyle w:val="radio"/>
      </w:pPr>
      <w:r>
        <w:t>Adota parcialmente</w:t>
      </w:r>
    </w:p>
    <w:p w14:paraId="3095B812" w14:textId="77777777" w:rsidR="00945BC0" w:rsidRDefault="00945BC0" w:rsidP="00945BC0">
      <w:pPr>
        <w:pStyle w:val="evidncia"/>
      </w:pPr>
      <w:r>
        <w:t xml:space="preserve">Indique quais as evidências dessa adoção: </w:t>
      </w:r>
    </w:p>
    <w:p w14:paraId="7AC368B8" w14:textId="77777777" w:rsidR="00945BC0" w:rsidRDefault="00945BC0" w:rsidP="00945BC0">
      <w:pPr>
        <w:pStyle w:val="radio"/>
      </w:pPr>
      <w:r>
        <w:t>Adota em maior parte ou totalmente</w:t>
      </w:r>
    </w:p>
    <w:p w14:paraId="35956769" w14:textId="77777777" w:rsidR="00945BC0" w:rsidRDefault="00945BC0" w:rsidP="00945BC0">
      <w:pPr>
        <w:pStyle w:val="evidncia"/>
      </w:pPr>
      <w:r>
        <w:t xml:space="preserve">Indique quais as evidências dessa adoção: </w:t>
      </w:r>
    </w:p>
    <w:p w14:paraId="3FACF7B1" w14:textId="77777777" w:rsidR="00945BC0" w:rsidRDefault="00945BC0" w:rsidP="00945BC0">
      <w:pPr>
        <w:pStyle w:val="radio"/>
      </w:pPr>
      <w:r>
        <w:t>Não se aplica</w:t>
      </w:r>
    </w:p>
    <w:p w14:paraId="69A72541" w14:textId="77777777" w:rsidR="00945BC0" w:rsidRDefault="00945BC0" w:rsidP="00945BC0">
      <w:pPr>
        <w:pStyle w:val="radio2"/>
      </w:pPr>
      <w:r>
        <w:t>Não se aplica porque há lei e/ou norma, externa à organização, que impede a implementação desta prática.</w:t>
      </w:r>
    </w:p>
    <w:p w14:paraId="4C4D144A" w14:textId="77777777" w:rsidR="00945BC0" w:rsidRDefault="00945BC0" w:rsidP="00945BC0">
      <w:pPr>
        <w:pStyle w:val="evidncia"/>
      </w:pPr>
      <w:r>
        <w:t xml:space="preserve">Indique que leis e/ou normas são essas: </w:t>
      </w:r>
    </w:p>
    <w:p w14:paraId="44104761" w14:textId="77777777" w:rsidR="00945BC0" w:rsidRDefault="00945BC0" w:rsidP="00945BC0">
      <w:pPr>
        <w:pStyle w:val="radio2"/>
      </w:pPr>
      <w:r>
        <w:t>Não se aplica porque há estudos que demonstram que o custo de implementar este controle é maior que o benefício que seria obtido dessa implementação.</w:t>
      </w:r>
    </w:p>
    <w:p w14:paraId="3F8F2EAD" w14:textId="77777777" w:rsidR="00945BC0" w:rsidRDefault="00945BC0" w:rsidP="00945BC0">
      <w:pPr>
        <w:pStyle w:val="evidncia"/>
      </w:pPr>
      <w:r>
        <w:t xml:space="preserve">Identifique esses estudos: </w:t>
      </w:r>
    </w:p>
    <w:p w14:paraId="72FE85E6" w14:textId="77777777" w:rsidR="00945BC0" w:rsidRDefault="00945BC0" w:rsidP="00945BC0">
      <w:pPr>
        <w:pStyle w:val="radio2"/>
      </w:pPr>
      <w:r>
        <w:t>Não se aplica por outras razões.</w:t>
      </w:r>
    </w:p>
    <w:p w14:paraId="2963CDB4" w14:textId="77777777" w:rsidR="00945BC0" w:rsidRDefault="00945BC0" w:rsidP="00945BC0">
      <w:pPr>
        <w:pStyle w:val="evidncia"/>
      </w:pPr>
      <w:r>
        <w:t xml:space="preserve">Explique que razões são essas: </w:t>
      </w:r>
    </w:p>
    <w:p w14:paraId="74D743AF" w14:textId="77777777" w:rsidR="00945BC0" w:rsidRDefault="00945BC0" w:rsidP="00945BC0">
      <w:pPr>
        <w:pStyle w:val="aberturaitemX"/>
      </w:pPr>
      <w:r>
        <w:t>Visando explicitar melhor o grau de adoção do controle, marque abaixo uma ou mais opções que majoritariamente caracterizam sua organização:</w:t>
      </w:r>
    </w:p>
    <w:p w14:paraId="014C93DA" w14:textId="77777777" w:rsidR="00945BC0" w:rsidRDefault="00945BC0" w:rsidP="00945BC0">
      <w:pPr>
        <w:pStyle w:val="itemtipoX"/>
      </w:pPr>
      <w:r>
        <w:t>a) a organização definiu regras para a priorização e o escalamento de incidentes</w:t>
      </w:r>
    </w:p>
    <w:p w14:paraId="71D0CEA9" w14:textId="77777777" w:rsidR="00945BC0" w:rsidRDefault="00945BC0" w:rsidP="00945BC0">
      <w:pPr>
        <w:pStyle w:val="itemtipoX"/>
      </w:pPr>
      <w:r>
        <w:t>b) a resolução de incidentes considera os níveis de serviços especificados em acordos com as áreas clientes</w:t>
      </w:r>
    </w:p>
    <w:p w14:paraId="729519A3" w14:textId="77777777" w:rsidR="00945BC0" w:rsidRDefault="00945BC0" w:rsidP="00945BC0">
      <w:pPr>
        <w:pStyle w:val="itemtipoX"/>
      </w:pPr>
      <w:r>
        <w:t>c) bases de conhecimento sobre erros conhecidos e problemas são utilizadas como insumos na resolução de incidentes</w:t>
      </w:r>
    </w:p>
    <w:p w14:paraId="5D056B56" w14:textId="77777777" w:rsidR="00945BC0" w:rsidRDefault="00945BC0" w:rsidP="00945BC0">
      <w:pPr>
        <w:pStyle w:val="itemtipoX"/>
      </w:pPr>
      <w:r>
        <w:t>d) o processo de gestão de incidentes está formalizado (a organização instituiu norma interna, guia ou instrumento similar com orientações quanto à execução do processo e definição de responsabilidades)</w:t>
      </w:r>
    </w:p>
    <w:p w14:paraId="33F3BC74" w14:textId="77777777" w:rsidR="00945BC0" w:rsidRDefault="00945BC0" w:rsidP="00945BC0">
      <w:pPr>
        <w:pStyle w:val="itemtipoX"/>
      </w:pPr>
      <w:r>
        <w:t>e) a organização avalia periodicamente o desempenho e a conformidade do processo de gestão de incidentes de serviços de tecnologia da informação e promove eventuais ajustes necessários</w:t>
      </w:r>
    </w:p>
    <w:p w14:paraId="28916B6F" w14:textId="77777777" w:rsidR="00945BC0" w:rsidRDefault="00945BC0" w:rsidP="00945BC0">
      <w:pPr>
        <w:pStyle w:val="glossrio"/>
      </w:pPr>
      <w:r>
        <w:t xml:space="preserve">Para esclarecimentos nesta questão, consulte, no glossário, os seguintes verbetes: </w:t>
      </w:r>
      <w:r w:rsidRPr="00D07BD9">
        <w:t>Gestão de serviços de tecnologia da informação</w:t>
      </w:r>
      <w:r>
        <w:t xml:space="preserve">; </w:t>
      </w:r>
      <w:r w:rsidRPr="00D07BD9">
        <w:t>Serviço de TI</w:t>
      </w:r>
      <w:r>
        <w:t xml:space="preserve">; </w:t>
      </w:r>
      <w:r w:rsidRPr="00D07BD9">
        <w:t>TI (Tecnologia da Informação)</w:t>
      </w:r>
      <w:r>
        <w:t>.</w:t>
      </w:r>
    </w:p>
    <w:p w14:paraId="6DD34B20" w14:textId="77777777" w:rsidR="00945BC0" w:rsidRDefault="00945BC0" w:rsidP="00945BC0">
      <w:pPr>
        <w:pStyle w:val="Separador"/>
      </w:pPr>
    </w:p>
    <w:p w14:paraId="0953CE92" w14:textId="6F286232" w:rsidR="00CA23A0" w:rsidRDefault="00CA23A0" w:rsidP="00CA23A0"/>
    <w:p w14:paraId="7B4C09FA" w14:textId="2F27B8BA" w:rsidR="00CA23A0" w:rsidRDefault="00CA23A0" w:rsidP="00CA23A0"/>
    <w:p w14:paraId="21E6899E" w14:textId="243A4845" w:rsidR="00CA23A0" w:rsidRDefault="00CA23A0" w:rsidP="00CA23A0"/>
    <w:p w14:paraId="6AF338AF" w14:textId="0FD28591" w:rsidR="00CA23A0" w:rsidRDefault="00CA23A0" w:rsidP="00CA23A0"/>
    <w:p w14:paraId="0336CAA1" w14:textId="28EF40EA" w:rsidR="00945BC0" w:rsidRDefault="00945BC0" w:rsidP="00945BC0">
      <w:pPr>
        <w:pStyle w:val="Questo"/>
      </w:pPr>
      <w:r w:rsidRPr="00945BC0">
        <w:t>19. A área de gestão de tecnologia da informação acorda os níveis de serviço com as demais áreas de negócio internas à organização (Acordo de Nível de Serviço - ANS) (iGG nº 4231)</w:t>
      </w:r>
    </w:p>
    <w:p w14:paraId="68084672" w14:textId="77777777" w:rsidR="00945BC0" w:rsidRDefault="00945BC0" w:rsidP="00945BC0">
      <w:pPr>
        <w:pStyle w:val="radio"/>
      </w:pPr>
      <w:r>
        <w:t>Não adota</w:t>
      </w:r>
    </w:p>
    <w:p w14:paraId="208379F5" w14:textId="77777777" w:rsidR="00945BC0" w:rsidRDefault="00945BC0" w:rsidP="00945BC0">
      <w:pPr>
        <w:pStyle w:val="radio"/>
      </w:pPr>
      <w:r>
        <w:t>Há decisão formal ou plano aprovado para adotá-lo</w:t>
      </w:r>
    </w:p>
    <w:p w14:paraId="6EEA5DC1" w14:textId="77777777" w:rsidR="00945BC0" w:rsidRDefault="00945BC0" w:rsidP="00945BC0">
      <w:pPr>
        <w:pStyle w:val="radio"/>
      </w:pPr>
      <w:r>
        <w:t>Adota em menor parte</w:t>
      </w:r>
    </w:p>
    <w:p w14:paraId="301BA655" w14:textId="77777777" w:rsidR="00945BC0" w:rsidRDefault="00945BC0" w:rsidP="00945BC0">
      <w:pPr>
        <w:pStyle w:val="radio"/>
      </w:pPr>
      <w:r>
        <w:t>Adota parcialmente</w:t>
      </w:r>
    </w:p>
    <w:p w14:paraId="2FC8D00A" w14:textId="77777777" w:rsidR="00945BC0" w:rsidRDefault="00945BC0" w:rsidP="00945BC0">
      <w:pPr>
        <w:pStyle w:val="evidncia"/>
      </w:pPr>
      <w:r>
        <w:t xml:space="preserve">Indique quais as evidências dessa adoção: </w:t>
      </w:r>
    </w:p>
    <w:p w14:paraId="45E1DC36" w14:textId="77777777" w:rsidR="00945BC0" w:rsidRDefault="00945BC0" w:rsidP="00945BC0">
      <w:pPr>
        <w:pStyle w:val="radio"/>
      </w:pPr>
      <w:r>
        <w:t>Adota em maior parte ou totalmente</w:t>
      </w:r>
    </w:p>
    <w:p w14:paraId="04C9CF86" w14:textId="77777777" w:rsidR="00945BC0" w:rsidRDefault="00945BC0" w:rsidP="00945BC0">
      <w:pPr>
        <w:pStyle w:val="evidncia"/>
      </w:pPr>
      <w:r>
        <w:t xml:space="preserve">Indique quais as evidências dessa adoção: </w:t>
      </w:r>
    </w:p>
    <w:p w14:paraId="4D2AFB3B" w14:textId="77777777" w:rsidR="00945BC0" w:rsidRDefault="00945BC0" w:rsidP="00945BC0">
      <w:pPr>
        <w:pStyle w:val="radio"/>
      </w:pPr>
      <w:r>
        <w:t>Não se aplica</w:t>
      </w:r>
    </w:p>
    <w:p w14:paraId="04F4DF14" w14:textId="77777777" w:rsidR="00945BC0" w:rsidRDefault="00945BC0" w:rsidP="00945BC0">
      <w:pPr>
        <w:pStyle w:val="radio2"/>
      </w:pPr>
      <w:r>
        <w:t>Não se aplica porque há lei e/ou norma, externa à organização, que impede a implementação desta prática.</w:t>
      </w:r>
    </w:p>
    <w:p w14:paraId="411EB12C" w14:textId="77777777" w:rsidR="00945BC0" w:rsidRDefault="00945BC0" w:rsidP="00945BC0">
      <w:pPr>
        <w:pStyle w:val="evidncia"/>
      </w:pPr>
      <w:r>
        <w:t xml:space="preserve">Indique que leis e/ou normas são essas: </w:t>
      </w:r>
    </w:p>
    <w:p w14:paraId="517FB395" w14:textId="77777777" w:rsidR="00945BC0" w:rsidRDefault="00945BC0" w:rsidP="00945BC0">
      <w:pPr>
        <w:pStyle w:val="radio2"/>
      </w:pPr>
      <w:r>
        <w:t>Não se aplica porque há estudos que demonstram que o custo de implementar este controle é maior que o benefício que seria obtido dessa implementação.</w:t>
      </w:r>
    </w:p>
    <w:p w14:paraId="2B1949BA" w14:textId="77777777" w:rsidR="00945BC0" w:rsidRDefault="00945BC0" w:rsidP="00945BC0">
      <w:pPr>
        <w:pStyle w:val="evidncia"/>
      </w:pPr>
      <w:r>
        <w:t xml:space="preserve">Identifique esses estudos: </w:t>
      </w:r>
    </w:p>
    <w:p w14:paraId="042E1BF2" w14:textId="77777777" w:rsidR="00945BC0" w:rsidRDefault="00945BC0" w:rsidP="00945BC0">
      <w:pPr>
        <w:pStyle w:val="radio2"/>
      </w:pPr>
      <w:r>
        <w:t>Não se aplica por outras razões.</w:t>
      </w:r>
    </w:p>
    <w:p w14:paraId="77F2CF4E" w14:textId="77777777" w:rsidR="00945BC0" w:rsidRDefault="00945BC0" w:rsidP="00945BC0">
      <w:pPr>
        <w:pStyle w:val="evidncia"/>
      </w:pPr>
      <w:r>
        <w:t xml:space="preserve">Explique que razões são essas: </w:t>
      </w:r>
    </w:p>
    <w:p w14:paraId="3907CC9C" w14:textId="77777777" w:rsidR="00945BC0" w:rsidRDefault="00945BC0" w:rsidP="00945BC0">
      <w:pPr>
        <w:pStyle w:val="aberturaitemX"/>
      </w:pPr>
      <w:r>
        <w:t>Visando explicitar melhor o grau de adoção do controle, marque abaixo uma ou mais opções que majoritariamente caracterizam sua organização:</w:t>
      </w:r>
    </w:p>
    <w:p w14:paraId="7B415E73" w14:textId="77777777" w:rsidR="00945BC0" w:rsidRDefault="00945BC0" w:rsidP="00945BC0">
      <w:pPr>
        <w:pStyle w:val="itemtipoX"/>
      </w:pPr>
      <w:r>
        <w:t>a) os ANS estabelecem metas de nível de serviço acordadas com representantes das áreas de negócio clientes</w:t>
      </w:r>
    </w:p>
    <w:p w14:paraId="15D1638E" w14:textId="77777777" w:rsidR="00945BC0" w:rsidRDefault="00945BC0" w:rsidP="00945BC0">
      <w:pPr>
        <w:pStyle w:val="itemtipoX"/>
      </w:pPr>
      <w:r>
        <w:t>b) os ANS são submetidos a revisões regulares, para assegurar que estejam atualizados e sejam efetivos</w:t>
      </w:r>
    </w:p>
    <w:p w14:paraId="1CE50924" w14:textId="77777777" w:rsidR="00945BC0" w:rsidRDefault="00945BC0" w:rsidP="00945BC0">
      <w:pPr>
        <w:pStyle w:val="itemtipoX"/>
      </w:pPr>
      <w:r>
        <w:t>c) os ANS estabelecidos na organização são formalizados</w:t>
      </w:r>
    </w:p>
    <w:p w14:paraId="199C79A8" w14:textId="77777777" w:rsidR="00945BC0" w:rsidRDefault="00945BC0" w:rsidP="00945BC0">
      <w:pPr>
        <w:pStyle w:val="itemtipoX"/>
      </w:pPr>
      <w:r>
        <w:t>d) a área de gestão de tecnologia da informação monitora continuamente o alcance dos níveis de serviço que foram definidos com as áreas de negócio clientes</w:t>
      </w:r>
    </w:p>
    <w:p w14:paraId="22F3D1C3" w14:textId="77777777" w:rsidR="00945BC0" w:rsidRDefault="00945BC0" w:rsidP="00945BC0">
      <w:pPr>
        <w:pStyle w:val="itemtipoX"/>
      </w:pPr>
      <w:r>
        <w:t>e) a área de gestão de tecnologia da informação comunica às áreas de negócio o resultado do monitoramento do alcance dos níveis de serviço</w:t>
      </w:r>
    </w:p>
    <w:p w14:paraId="7EC2F45C" w14:textId="77777777" w:rsidR="00945BC0" w:rsidRDefault="00945BC0" w:rsidP="00945BC0">
      <w:pPr>
        <w:pStyle w:val="itemtipoX"/>
      </w:pPr>
      <w:r>
        <w:t>f) a organização comunica aos usuários o resultado do monitoramento do alcance dos níveis de serviço</w:t>
      </w:r>
    </w:p>
    <w:p w14:paraId="18257B6A" w14:textId="77777777" w:rsidR="00945BC0" w:rsidRDefault="00945BC0" w:rsidP="00945BC0">
      <w:pPr>
        <w:pStyle w:val="glossrio"/>
      </w:pPr>
      <w:r>
        <w:t xml:space="preserve">Para esclarecimentos nesta questão, consulte, no glossário, os seguintes verbetes: Acordo de Nível de Serviço (ANS); Área de gestão de tecnologia da informação; Área de negócio; Meta; </w:t>
      </w:r>
      <w:r w:rsidRPr="00086F48">
        <w:t>TI (Tecnologia da Informação)</w:t>
      </w:r>
      <w:r>
        <w:t xml:space="preserve">; </w:t>
      </w:r>
      <w:r w:rsidRPr="00086F48">
        <w:t>Usuário</w:t>
      </w:r>
      <w:r>
        <w:t>.</w:t>
      </w:r>
    </w:p>
    <w:p w14:paraId="70FC4D13" w14:textId="77777777" w:rsidR="00945BC0" w:rsidRDefault="00945BC0" w:rsidP="00945BC0">
      <w:pPr>
        <w:pStyle w:val="Separador"/>
      </w:pPr>
    </w:p>
    <w:p w14:paraId="1A5AC60C" w14:textId="276C80F2" w:rsidR="00CA23A0" w:rsidRDefault="00CA23A0" w:rsidP="00CA23A0"/>
    <w:p w14:paraId="089B7B71" w14:textId="4FDB4204" w:rsidR="00CA23A0" w:rsidRDefault="00CA23A0" w:rsidP="00CA23A0"/>
    <w:p w14:paraId="2980747D" w14:textId="40019B81" w:rsidR="00CA23A0" w:rsidRDefault="00CA23A0" w:rsidP="00CA23A0"/>
    <w:p w14:paraId="18B77144" w14:textId="50810988" w:rsidR="00CA23A0" w:rsidRDefault="00CA23A0" w:rsidP="00CA23A0"/>
    <w:p w14:paraId="0157795B" w14:textId="13D74E76" w:rsidR="00CA23A0" w:rsidRDefault="00CA23A0" w:rsidP="00CA23A0"/>
    <w:p w14:paraId="45E9B366" w14:textId="31942DAE" w:rsidR="00CA23A0" w:rsidRDefault="00CA23A0" w:rsidP="00CA23A0"/>
    <w:p w14:paraId="1CA9314C" w14:textId="21D4F638" w:rsidR="00CA23A0" w:rsidRDefault="00CA23A0" w:rsidP="00CA23A0"/>
    <w:p w14:paraId="01F6925F" w14:textId="6B59F9AF" w:rsidR="00CA23A0" w:rsidRDefault="00CA23A0" w:rsidP="00CA23A0"/>
    <w:p w14:paraId="75CCB119" w14:textId="48B30D09" w:rsidR="00CA23A0" w:rsidRDefault="00CA23A0" w:rsidP="00CA23A0"/>
    <w:p w14:paraId="1807DCFA" w14:textId="00B519F9" w:rsidR="00CA23A0" w:rsidRDefault="00CA23A0" w:rsidP="00CA23A0"/>
    <w:p w14:paraId="3EB20CF2" w14:textId="4FA76F30" w:rsidR="00CA23A0" w:rsidRDefault="00CA23A0" w:rsidP="00CA23A0"/>
    <w:p w14:paraId="6561707B" w14:textId="66251C09" w:rsidR="00CA23A0" w:rsidRDefault="00CA23A0" w:rsidP="00CA23A0"/>
    <w:p w14:paraId="38B1810D" w14:textId="0CB0AC43" w:rsidR="00CA23A0" w:rsidRDefault="00CA23A0" w:rsidP="00CA23A0"/>
    <w:p w14:paraId="70CD4653" w14:textId="0E0FE301" w:rsidR="00CA23A0" w:rsidRDefault="00CA23A0" w:rsidP="00CA23A0"/>
    <w:p w14:paraId="128452CA" w14:textId="7968D669" w:rsidR="00CA23A0" w:rsidRDefault="00CA23A0" w:rsidP="00CA23A0"/>
    <w:p w14:paraId="45F681D7" w14:textId="1CDFED26" w:rsidR="00CA23A0" w:rsidRDefault="00CA23A0" w:rsidP="00CA23A0"/>
    <w:p w14:paraId="55998EB0" w14:textId="7F03E581" w:rsidR="00CA23A0" w:rsidRDefault="00CA23A0" w:rsidP="00CA23A0"/>
    <w:p w14:paraId="53887176" w14:textId="34758F6A" w:rsidR="00CA23A0" w:rsidRDefault="00CA23A0" w:rsidP="00CA23A0"/>
    <w:p w14:paraId="1D0B9D4B" w14:textId="619DFA2B" w:rsidR="00CA23A0" w:rsidRDefault="00CA23A0" w:rsidP="00CA23A0"/>
    <w:p w14:paraId="04933F1B" w14:textId="1FE8AF79" w:rsidR="00CA23A0" w:rsidRDefault="00CA23A0" w:rsidP="00CA23A0"/>
    <w:p w14:paraId="3CA0856E" w14:textId="752BA9F2" w:rsidR="00CA23A0" w:rsidRDefault="00CA23A0" w:rsidP="00CA23A0"/>
    <w:p w14:paraId="272392B7" w14:textId="1AC03C3E" w:rsidR="00CA23A0" w:rsidRDefault="00CA23A0" w:rsidP="00CA23A0"/>
    <w:p w14:paraId="5BD3CE1E" w14:textId="67974C8F" w:rsidR="00CA23A0" w:rsidRDefault="00CA23A0" w:rsidP="00CA23A0"/>
    <w:p w14:paraId="3260E6DD" w14:textId="4A8568C1" w:rsidR="00CA23A0" w:rsidRDefault="00CA23A0" w:rsidP="00CA23A0"/>
    <w:p w14:paraId="7B107DFD" w14:textId="42BE56DC" w:rsidR="00CA23A0" w:rsidRDefault="00CA23A0" w:rsidP="00CA23A0"/>
    <w:p w14:paraId="1B170AD1" w14:textId="5E06C60C" w:rsidR="00CA23A0" w:rsidRDefault="00CA23A0" w:rsidP="00CA23A0"/>
    <w:p w14:paraId="44E89732" w14:textId="29FD3507" w:rsidR="00CA23A0" w:rsidRDefault="00CA23A0" w:rsidP="00CA23A0"/>
    <w:p w14:paraId="1D28A6FE" w14:textId="54F20406" w:rsidR="00945BC0" w:rsidRDefault="00945BC0" w:rsidP="00945BC0">
      <w:pPr>
        <w:pStyle w:val="Contexto"/>
      </w:pPr>
      <w:r w:rsidRPr="00945BC0">
        <w:lastRenderedPageBreak/>
        <w:t>Gestão de Riscos de TI</w:t>
      </w:r>
    </w:p>
    <w:p w14:paraId="66D77818" w14:textId="7327108D" w:rsidR="00CA23A0" w:rsidRDefault="00CA23A0" w:rsidP="00CA23A0"/>
    <w:p w14:paraId="765A2E93" w14:textId="57C083BC" w:rsidR="00945BC0" w:rsidRDefault="00945BC0" w:rsidP="00945BC0">
      <w:pPr>
        <w:pStyle w:val="Questo"/>
      </w:pPr>
      <w:r w:rsidRPr="00945BC0">
        <w:t>20. A estrutura da gestão de riscos está definida (iGG nº 2111)</w:t>
      </w:r>
    </w:p>
    <w:p w14:paraId="7CB9ABD8" w14:textId="77777777" w:rsidR="00945BC0" w:rsidRDefault="00945BC0" w:rsidP="00945BC0">
      <w:pPr>
        <w:pStyle w:val="radio"/>
      </w:pPr>
      <w:r>
        <w:t>Não adota</w:t>
      </w:r>
    </w:p>
    <w:p w14:paraId="7A0273C7" w14:textId="77777777" w:rsidR="00945BC0" w:rsidRDefault="00945BC0" w:rsidP="00945BC0">
      <w:pPr>
        <w:pStyle w:val="radio"/>
      </w:pPr>
      <w:r>
        <w:t>Há decisão formal ou plano aprovado para adotá-lo</w:t>
      </w:r>
    </w:p>
    <w:p w14:paraId="4B20924D" w14:textId="77777777" w:rsidR="00945BC0" w:rsidRDefault="00945BC0" w:rsidP="00945BC0">
      <w:pPr>
        <w:pStyle w:val="radio"/>
      </w:pPr>
      <w:r>
        <w:t>Adota em menor parte</w:t>
      </w:r>
    </w:p>
    <w:p w14:paraId="3B997B4D" w14:textId="77777777" w:rsidR="00945BC0" w:rsidRDefault="00945BC0" w:rsidP="00945BC0">
      <w:pPr>
        <w:pStyle w:val="radio"/>
      </w:pPr>
      <w:r>
        <w:t>Adota parcialmente</w:t>
      </w:r>
    </w:p>
    <w:p w14:paraId="0A1BFEF6" w14:textId="77777777" w:rsidR="00945BC0" w:rsidRDefault="00945BC0" w:rsidP="00945BC0">
      <w:pPr>
        <w:pStyle w:val="evidncia"/>
      </w:pPr>
      <w:r>
        <w:t xml:space="preserve">Indique quais as evidências dessa adoção: </w:t>
      </w:r>
    </w:p>
    <w:p w14:paraId="6F10C981" w14:textId="77777777" w:rsidR="00945BC0" w:rsidRDefault="00945BC0" w:rsidP="00945BC0">
      <w:pPr>
        <w:pStyle w:val="radio"/>
      </w:pPr>
      <w:r>
        <w:t>Adota em maior parte ou totalmente</w:t>
      </w:r>
    </w:p>
    <w:p w14:paraId="720F4528" w14:textId="77777777" w:rsidR="00945BC0" w:rsidRDefault="00945BC0" w:rsidP="00945BC0">
      <w:pPr>
        <w:pStyle w:val="evidncia"/>
      </w:pPr>
      <w:r>
        <w:t xml:space="preserve">Indique quais as evidências dessa adoção: </w:t>
      </w:r>
    </w:p>
    <w:p w14:paraId="4EDD13EE" w14:textId="77777777" w:rsidR="00945BC0" w:rsidRDefault="00945BC0" w:rsidP="00945BC0">
      <w:pPr>
        <w:pStyle w:val="radio"/>
      </w:pPr>
      <w:r>
        <w:t>Não se aplica</w:t>
      </w:r>
    </w:p>
    <w:p w14:paraId="125269CE" w14:textId="77777777" w:rsidR="00945BC0" w:rsidRDefault="00945BC0" w:rsidP="00945BC0">
      <w:pPr>
        <w:pStyle w:val="radio2"/>
      </w:pPr>
      <w:r>
        <w:t>Não se aplica porque há lei e/ou norma, externa à organização, que impede a implementação desta prática.</w:t>
      </w:r>
    </w:p>
    <w:p w14:paraId="7EB1BD3A" w14:textId="77777777" w:rsidR="00945BC0" w:rsidRDefault="00945BC0" w:rsidP="00945BC0">
      <w:pPr>
        <w:pStyle w:val="evidncia"/>
      </w:pPr>
      <w:r>
        <w:t xml:space="preserve">Indique que leis e/ou normas são essas: </w:t>
      </w:r>
    </w:p>
    <w:p w14:paraId="03B55F86" w14:textId="77777777" w:rsidR="00945BC0" w:rsidRDefault="00945BC0" w:rsidP="00945BC0">
      <w:pPr>
        <w:pStyle w:val="radio2"/>
      </w:pPr>
      <w:r>
        <w:t>Não se aplica porque há estudos que demonstram que o custo de implementar este controle é maior que o benefício que seria obtido dessa implementação.</w:t>
      </w:r>
    </w:p>
    <w:p w14:paraId="601E381F" w14:textId="77777777" w:rsidR="00945BC0" w:rsidRDefault="00945BC0" w:rsidP="00945BC0">
      <w:pPr>
        <w:pStyle w:val="evidncia"/>
      </w:pPr>
      <w:r>
        <w:t xml:space="preserve">Identifique esses estudos: </w:t>
      </w:r>
    </w:p>
    <w:p w14:paraId="025BF00E" w14:textId="77777777" w:rsidR="00945BC0" w:rsidRDefault="00945BC0" w:rsidP="00945BC0">
      <w:pPr>
        <w:pStyle w:val="radio2"/>
      </w:pPr>
      <w:r>
        <w:t>Não se aplica por outras razões.</w:t>
      </w:r>
    </w:p>
    <w:p w14:paraId="1C15070E" w14:textId="77777777" w:rsidR="00945BC0" w:rsidRDefault="00945BC0" w:rsidP="00945BC0">
      <w:pPr>
        <w:pStyle w:val="evidncia"/>
      </w:pPr>
      <w:r>
        <w:t xml:space="preserve">Explique que razões são essas: </w:t>
      </w:r>
    </w:p>
    <w:p w14:paraId="6DBC5FE1" w14:textId="77777777" w:rsidR="00945BC0" w:rsidRDefault="00945BC0" w:rsidP="00945BC0">
      <w:pPr>
        <w:pStyle w:val="aberturaitemX"/>
      </w:pPr>
      <w:r>
        <w:t>Visando explicitar melhor o grau de adoção do controle, marque abaixo uma ou mais opções que majoritariamente caracterizam sua organização:</w:t>
      </w:r>
    </w:p>
    <w:p w14:paraId="6EB729A1" w14:textId="77777777" w:rsidR="00945BC0" w:rsidRDefault="00945BC0" w:rsidP="00945BC0">
      <w:pPr>
        <w:pStyle w:val="itemtipoX"/>
      </w:pPr>
      <w:r>
        <w:t>a) há política institucional de gestão de riscos aprovada pelo conselho ou colegiado superior ou pela alta administração</w:t>
      </w:r>
    </w:p>
    <w:p w14:paraId="03C4FF1A" w14:textId="77777777" w:rsidR="00945BC0" w:rsidRDefault="00945BC0" w:rsidP="00945BC0">
      <w:pPr>
        <w:pStyle w:val="itemtipoX"/>
      </w:pPr>
      <w:r>
        <w:t xml:space="preserve">b) foram definidas as instâncias responsáveis pelo sistema de gestão de riscos e respectivas competências (p. ex. alta administração, gestores operacionais, gestores de riscos, instância de supervisão da gestão de riscos, instância colegiada de assessoramento, outras funções de segunda </w:t>
      </w:r>
      <w:proofErr w:type="gramStart"/>
      <w:r>
        <w:t>linha ,</w:t>
      </w:r>
      <w:proofErr w:type="gramEnd"/>
      <w:r>
        <w:t xml:space="preserve"> auditoria interna)</w:t>
      </w:r>
    </w:p>
    <w:p w14:paraId="377B346E" w14:textId="77777777" w:rsidR="00945BC0" w:rsidRDefault="00945BC0" w:rsidP="00945BC0">
      <w:pPr>
        <w:pStyle w:val="itemtipoX"/>
      </w:pPr>
      <w:r>
        <w:t>c) foram definidas as diretrizes da integração do processo de gestão de riscos aos processos organizacionais</w:t>
      </w:r>
    </w:p>
    <w:p w14:paraId="0C972B58" w14:textId="77777777" w:rsidR="00945BC0" w:rsidRDefault="00945BC0" w:rsidP="00945BC0">
      <w:pPr>
        <w:pStyle w:val="itemtipoX"/>
      </w:pPr>
      <w:r>
        <w:t>d) foram definidos os critérios de análise e avaliação de riscos (orientações para determinação de níveis de risco, classificação e priorização dos riscos, e ainda para seleção das medidas de tratamento)</w:t>
      </w:r>
    </w:p>
    <w:p w14:paraId="1E66781B" w14:textId="77777777" w:rsidR="00945BC0" w:rsidRDefault="00945BC0" w:rsidP="00945BC0">
      <w:pPr>
        <w:pStyle w:val="itemtipoX"/>
      </w:pPr>
      <w:r>
        <w:t>e) foram definidos os fluxos de comunicação para compartilhar informações e decisões acerca de gestão de riscos</w:t>
      </w:r>
    </w:p>
    <w:p w14:paraId="5C1A72EE" w14:textId="77777777" w:rsidR="00945BC0" w:rsidRDefault="00945BC0" w:rsidP="00945BC0">
      <w:pPr>
        <w:pStyle w:val="itemtipoX"/>
      </w:pPr>
      <w:r>
        <w:t>f) o processo de gestão de riscos está formalizado</w:t>
      </w:r>
    </w:p>
    <w:p w14:paraId="7DB80D77" w14:textId="77777777" w:rsidR="00945BC0" w:rsidRDefault="00945BC0" w:rsidP="00945BC0">
      <w:pPr>
        <w:pStyle w:val="itemtipoX"/>
      </w:pPr>
      <w:r>
        <w:t>g) limites para exposição ao risco estão definidos</w:t>
      </w:r>
    </w:p>
    <w:p w14:paraId="18E99BD9" w14:textId="77777777" w:rsidR="00945BC0" w:rsidRDefault="00945BC0" w:rsidP="00945BC0">
      <w:pPr>
        <w:pStyle w:val="glossrio"/>
      </w:pPr>
      <w:r>
        <w:t xml:space="preserve">Para esclarecimentos nesta questão, consulte, no glossário, os seguintes verbetes: Alta Administração; </w:t>
      </w:r>
      <w:r w:rsidRPr="00E44000">
        <w:t>Análise de riscos</w:t>
      </w:r>
      <w:r>
        <w:t xml:space="preserve">; Auditoria interna; Avaliação de riscos; </w:t>
      </w:r>
      <w:r w:rsidRPr="00E44000">
        <w:t>Competências</w:t>
      </w:r>
      <w:r>
        <w:t xml:space="preserve">; Conselho ou Colegiado Superior; </w:t>
      </w:r>
      <w:r w:rsidRPr="00E44000">
        <w:t>Critérios de análise e avaliação de riscos</w:t>
      </w:r>
      <w:r>
        <w:t xml:space="preserve">; Diretriz; </w:t>
      </w:r>
      <w:r w:rsidRPr="00E44000">
        <w:t>Estrutura da gestão de riscos</w:t>
      </w:r>
      <w:r>
        <w:t xml:space="preserve">; Gestão de riscos; </w:t>
      </w:r>
      <w:r w:rsidRPr="00E44000">
        <w:t>Limites de exposição ao risco</w:t>
      </w:r>
      <w:r>
        <w:t xml:space="preserve">; </w:t>
      </w:r>
      <w:proofErr w:type="gramStart"/>
      <w:r>
        <w:t>Política</w:t>
      </w:r>
      <w:proofErr w:type="gramEnd"/>
      <w:r>
        <w:t xml:space="preserve"> de gestão de riscos; Processo de gestão de riscos; Risco; </w:t>
      </w:r>
      <w:r w:rsidRPr="00E44000">
        <w:t>Tratamento de risco</w:t>
      </w:r>
      <w:r>
        <w:t>.</w:t>
      </w:r>
    </w:p>
    <w:p w14:paraId="550C92FF" w14:textId="77777777" w:rsidR="00945BC0" w:rsidRDefault="00945BC0" w:rsidP="00945BC0">
      <w:pPr>
        <w:pStyle w:val="Separador"/>
      </w:pPr>
    </w:p>
    <w:p w14:paraId="5E701F32" w14:textId="349F8B63" w:rsidR="00945BC0" w:rsidRDefault="00945BC0" w:rsidP="00945BC0">
      <w:pPr>
        <w:pStyle w:val="Questo"/>
      </w:pPr>
      <w:r w:rsidRPr="00945BC0">
        <w:lastRenderedPageBreak/>
        <w:t>21. Atividades típicas de segunda linha estão estabelecidas (iGG nº 2112)</w:t>
      </w:r>
    </w:p>
    <w:p w14:paraId="0E69A3D9" w14:textId="77777777" w:rsidR="00945BC0" w:rsidRDefault="00945BC0" w:rsidP="00945BC0">
      <w:pPr>
        <w:pStyle w:val="radio"/>
      </w:pPr>
      <w:r>
        <w:t>Não adota</w:t>
      </w:r>
    </w:p>
    <w:p w14:paraId="05BF77C7" w14:textId="77777777" w:rsidR="00945BC0" w:rsidRDefault="00945BC0" w:rsidP="00945BC0">
      <w:pPr>
        <w:pStyle w:val="radio"/>
      </w:pPr>
      <w:r>
        <w:t>Há decisão formal ou plano aprovado para adotá-lo</w:t>
      </w:r>
    </w:p>
    <w:p w14:paraId="1D62CCC2" w14:textId="77777777" w:rsidR="00945BC0" w:rsidRDefault="00945BC0" w:rsidP="00945BC0">
      <w:pPr>
        <w:pStyle w:val="radio"/>
      </w:pPr>
      <w:r>
        <w:t>Adota em menor parte</w:t>
      </w:r>
    </w:p>
    <w:p w14:paraId="7256028B" w14:textId="77777777" w:rsidR="00945BC0" w:rsidRDefault="00945BC0" w:rsidP="00945BC0">
      <w:pPr>
        <w:pStyle w:val="radio"/>
      </w:pPr>
      <w:r>
        <w:t>Adota parcialmente</w:t>
      </w:r>
    </w:p>
    <w:p w14:paraId="68AC870E" w14:textId="77777777" w:rsidR="00945BC0" w:rsidRDefault="00945BC0" w:rsidP="00945BC0">
      <w:pPr>
        <w:pStyle w:val="evidncia"/>
      </w:pPr>
      <w:r>
        <w:t xml:space="preserve">Indique quais as evidências dessa adoção: </w:t>
      </w:r>
    </w:p>
    <w:p w14:paraId="3DC607F7" w14:textId="77777777" w:rsidR="00945BC0" w:rsidRDefault="00945BC0" w:rsidP="00945BC0">
      <w:pPr>
        <w:pStyle w:val="radio"/>
      </w:pPr>
      <w:r>
        <w:t>Adota em maior parte ou totalmente</w:t>
      </w:r>
    </w:p>
    <w:p w14:paraId="712C6D70" w14:textId="77777777" w:rsidR="00945BC0" w:rsidRDefault="00945BC0" w:rsidP="00945BC0">
      <w:pPr>
        <w:pStyle w:val="evidncia"/>
      </w:pPr>
      <w:r>
        <w:t xml:space="preserve">Indique quais as evidências dessa adoção: </w:t>
      </w:r>
    </w:p>
    <w:p w14:paraId="506F524E" w14:textId="77777777" w:rsidR="00945BC0" w:rsidRDefault="00945BC0" w:rsidP="00945BC0">
      <w:pPr>
        <w:pStyle w:val="radio"/>
      </w:pPr>
      <w:r>
        <w:t>Não se aplica</w:t>
      </w:r>
    </w:p>
    <w:p w14:paraId="59B55479" w14:textId="77777777" w:rsidR="00945BC0" w:rsidRDefault="00945BC0" w:rsidP="00945BC0">
      <w:pPr>
        <w:pStyle w:val="radio2"/>
      </w:pPr>
      <w:r>
        <w:t>Não se aplica porque há lei e/ou norma, externa à organização, que impede a implementação desta prática.</w:t>
      </w:r>
    </w:p>
    <w:p w14:paraId="1C769381" w14:textId="77777777" w:rsidR="00945BC0" w:rsidRDefault="00945BC0" w:rsidP="00945BC0">
      <w:pPr>
        <w:pStyle w:val="evidncia"/>
      </w:pPr>
      <w:r>
        <w:t xml:space="preserve">Indique que leis e/ou normas são essas: </w:t>
      </w:r>
    </w:p>
    <w:p w14:paraId="0C0584C6" w14:textId="77777777" w:rsidR="00945BC0" w:rsidRDefault="00945BC0" w:rsidP="00945BC0">
      <w:pPr>
        <w:pStyle w:val="radio2"/>
      </w:pPr>
      <w:r>
        <w:t>Não se aplica porque há estudos que demonstram que o custo de implementar este controle é maior que o benefício que seria obtido dessa implementação.</w:t>
      </w:r>
    </w:p>
    <w:p w14:paraId="4AC3494A" w14:textId="77777777" w:rsidR="00945BC0" w:rsidRDefault="00945BC0" w:rsidP="00945BC0">
      <w:pPr>
        <w:pStyle w:val="evidncia"/>
      </w:pPr>
      <w:r>
        <w:t xml:space="preserve">Identifique esses estudos: </w:t>
      </w:r>
    </w:p>
    <w:p w14:paraId="40DF7FEA" w14:textId="77777777" w:rsidR="00945BC0" w:rsidRDefault="00945BC0" w:rsidP="00945BC0">
      <w:pPr>
        <w:pStyle w:val="radio2"/>
      </w:pPr>
      <w:r>
        <w:t>Não se aplica por outras razões.</w:t>
      </w:r>
    </w:p>
    <w:p w14:paraId="593AFA4A" w14:textId="77777777" w:rsidR="00945BC0" w:rsidRDefault="00945BC0" w:rsidP="00945BC0">
      <w:pPr>
        <w:pStyle w:val="evidncia"/>
      </w:pPr>
      <w:r>
        <w:t xml:space="preserve">Explique que razões são essas: </w:t>
      </w:r>
    </w:p>
    <w:p w14:paraId="46A0D142" w14:textId="77777777" w:rsidR="00945BC0" w:rsidRDefault="00945BC0" w:rsidP="00945BC0">
      <w:pPr>
        <w:pStyle w:val="aberturaitemX"/>
      </w:pPr>
      <w:r>
        <w:t>Visando explicitar melhor o grau de adoção do controle, marque abaixo uma ou mais opções que majoritariamente caracterizam sua organização:</w:t>
      </w:r>
    </w:p>
    <w:p w14:paraId="2288ABCB" w14:textId="77777777" w:rsidR="00945BC0" w:rsidRDefault="00945BC0" w:rsidP="00945BC0">
      <w:pPr>
        <w:pStyle w:val="itemtipoX"/>
      </w:pPr>
      <w:r>
        <w:t>a) foram definidas e atribuídas atividades típicas de segunda linha: facilitação, apoio e monitoramento das atividades de gestão de riscos</w:t>
      </w:r>
    </w:p>
    <w:p w14:paraId="703343EA" w14:textId="77777777" w:rsidR="00945BC0" w:rsidRDefault="00945BC0" w:rsidP="00945BC0">
      <w:pPr>
        <w:pStyle w:val="itemtipoX"/>
      </w:pPr>
      <w:r>
        <w:t>b) foi definido fluxo de comunicação sobre riscos e controles entre os agentes que executam atividades de segunda linha, os gerentes de áreas (primeira linha), a auditoria interna (terceira linha), e a alta administração</w:t>
      </w:r>
    </w:p>
    <w:p w14:paraId="79C1588C" w14:textId="77777777" w:rsidR="00945BC0" w:rsidRDefault="00945BC0" w:rsidP="00945BC0">
      <w:pPr>
        <w:pStyle w:val="itemtipoX"/>
      </w:pPr>
      <w:r>
        <w:t>c) as atividades da segunda linha incluem o monitoramento da integridade e precisão dos reportes de gestão de riscos</w:t>
      </w:r>
    </w:p>
    <w:p w14:paraId="096EEC79" w14:textId="77777777" w:rsidR="00945BC0" w:rsidRDefault="00945BC0" w:rsidP="00945BC0">
      <w:pPr>
        <w:pStyle w:val="itemtipoX"/>
      </w:pPr>
      <w:r>
        <w:t>d) as atividades da segunda linha incluem o fornecimento de metodologias, ferramentas e orientações em geral para que os gestores (primeira linha) identifiquem e avaliem riscos</w:t>
      </w:r>
    </w:p>
    <w:p w14:paraId="7F7289F0" w14:textId="77777777" w:rsidR="00945BC0" w:rsidRDefault="00945BC0" w:rsidP="00945BC0">
      <w:pPr>
        <w:pStyle w:val="itemtipoX"/>
      </w:pPr>
      <w:r>
        <w:t>e) as atividades da segunda linha incluem o suporte aos gestores (primeira linha) na implementação e monitoramento contínuo dos controles internos destinados a mitigar os riscos identificados</w:t>
      </w:r>
    </w:p>
    <w:p w14:paraId="6822ADED" w14:textId="77777777" w:rsidR="00945BC0" w:rsidRDefault="00945BC0" w:rsidP="00945BC0">
      <w:pPr>
        <w:pStyle w:val="itemtipoX"/>
      </w:pPr>
      <w:r>
        <w:t>f) as atividades da segunda linha incluem o apoio às atividades de auditoria interna (terceira linha), no acompanhamento e auxílio da interlocução com as áreas auditadas</w:t>
      </w:r>
    </w:p>
    <w:p w14:paraId="1577531D" w14:textId="77777777" w:rsidR="00945BC0" w:rsidRDefault="00945BC0" w:rsidP="00945BC0">
      <w:pPr>
        <w:pStyle w:val="itemtipoX"/>
      </w:pPr>
      <w:r>
        <w:t>g) as atividades da segunda linha incluem alertar a gerência operacional (primeira linha) para questões emergentes e para as mudanças no cenário regulatório e de riscos</w:t>
      </w:r>
    </w:p>
    <w:p w14:paraId="1DBC363C" w14:textId="77777777" w:rsidR="00945BC0" w:rsidRDefault="00945BC0" w:rsidP="00945BC0">
      <w:pPr>
        <w:pStyle w:val="glossrio"/>
      </w:pPr>
      <w:r>
        <w:t xml:space="preserve">Para esclarecimentos nesta questão, consulte, no glossário, os seguintes verbetes: </w:t>
      </w:r>
      <w:r w:rsidRPr="002775AC">
        <w:t>Alta Administração</w:t>
      </w:r>
      <w:r>
        <w:t xml:space="preserve">; </w:t>
      </w:r>
      <w:r w:rsidRPr="002775AC">
        <w:t>Auditoria interna</w:t>
      </w:r>
      <w:r>
        <w:t xml:space="preserve">; </w:t>
      </w:r>
      <w:r w:rsidRPr="002775AC">
        <w:t>Avaliação de riscos</w:t>
      </w:r>
      <w:r>
        <w:t xml:space="preserve">; </w:t>
      </w:r>
      <w:r w:rsidRPr="002775AC">
        <w:t>Controle</w:t>
      </w:r>
      <w:r>
        <w:t xml:space="preserve">; </w:t>
      </w:r>
      <w:r w:rsidRPr="002775AC">
        <w:t>Gestão de riscos</w:t>
      </w:r>
      <w:r>
        <w:t xml:space="preserve">; </w:t>
      </w:r>
      <w:r w:rsidRPr="002775AC">
        <w:t>Identificação de riscos</w:t>
      </w:r>
      <w:r>
        <w:t xml:space="preserve">; </w:t>
      </w:r>
      <w:proofErr w:type="gramStart"/>
      <w:r w:rsidRPr="002775AC">
        <w:t>Mitigar</w:t>
      </w:r>
      <w:proofErr w:type="gramEnd"/>
      <w:r w:rsidRPr="002775AC">
        <w:t xml:space="preserve"> risco</w:t>
      </w:r>
      <w:r>
        <w:t xml:space="preserve">; </w:t>
      </w:r>
      <w:r w:rsidRPr="002775AC">
        <w:t>Risco</w:t>
      </w:r>
      <w:r>
        <w:t>.</w:t>
      </w:r>
    </w:p>
    <w:p w14:paraId="58796633" w14:textId="77777777" w:rsidR="00945BC0" w:rsidRDefault="00945BC0" w:rsidP="00945BC0">
      <w:pPr>
        <w:pStyle w:val="Separador"/>
      </w:pPr>
    </w:p>
    <w:p w14:paraId="44529A87" w14:textId="7FF9B8A0" w:rsidR="00945BC0" w:rsidRDefault="00945BC0" w:rsidP="00945BC0">
      <w:pPr>
        <w:pStyle w:val="Questo"/>
      </w:pPr>
      <w:r w:rsidRPr="00945BC0">
        <w:t>22. O processo de gestão de riscos da organização está implantado (iGG nº 2113)</w:t>
      </w:r>
    </w:p>
    <w:p w14:paraId="2FFF0B61" w14:textId="77777777" w:rsidR="00945BC0" w:rsidRDefault="00945BC0" w:rsidP="00945BC0">
      <w:pPr>
        <w:pStyle w:val="radio"/>
      </w:pPr>
      <w:r>
        <w:t>Não adota</w:t>
      </w:r>
    </w:p>
    <w:p w14:paraId="66645603" w14:textId="77777777" w:rsidR="00945BC0" w:rsidRDefault="00945BC0" w:rsidP="00945BC0">
      <w:pPr>
        <w:pStyle w:val="radio"/>
      </w:pPr>
      <w:r>
        <w:t>Há decisão formal ou plano aprovado para adotá-lo</w:t>
      </w:r>
    </w:p>
    <w:p w14:paraId="32449FC3" w14:textId="77777777" w:rsidR="00945BC0" w:rsidRDefault="00945BC0" w:rsidP="00945BC0">
      <w:pPr>
        <w:pStyle w:val="radio"/>
      </w:pPr>
      <w:r>
        <w:t>Adota em menor parte</w:t>
      </w:r>
    </w:p>
    <w:p w14:paraId="0DB1BA2F" w14:textId="77777777" w:rsidR="00945BC0" w:rsidRDefault="00945BC0" w:rsidP="00945BC0">
      <w:pPr>
        <w:pStyle w:val="radio"/>
      </w:pPr>
      <w:r>
        <w:t>Adota parcialmente</w:t>
      </w:r>
    </w:p>
    <w:p w14:paraId="76405558" w14:textId="77777777" w:rsidR="00945BC0" w:rsidRDefault="00945BC0" w:rsidP="00945BC0">
      <w:pPr>
        <w:pStyle w:val="evidncia"/>
      </w:pPr>
      <w:r>
        <w:t xml:space="preserve">Indique quais as evidências dessa adoção: </w:t>
      </w:r>
    </w:p>
    <w:p w14:paraId="1D16FA9F" w14:textId="77777777" w:rsidR="00945BC0" w:rsidRDefault="00945BC0" w:rsidP="00945BC0">
      <w:pPr>
        <w:pStyle w:val="radio"/>
      </w:pPr>
      <w:r>
        <w:t>Adota em maior parte ou totalmente</w:t>
      </w:r>
    </w:p>
    <w:p w14:paraId="15995DBC" w14:textId="77777777" w:rsidR="00945BC0" w:rsidRDefault="00945BC0" w:rsidP="00945BC0">
      <w:pPr>
        <w:pStyle w:val="evidncia"/>
      </w:pPr>
      <w:r>
        <w:t xml:space="preserve">Indique quais as evidências dessa adoção: </w:t>
      </w:r>
    </w:p>
    <w:p w14:paraId="37ADC313" w14:textId="77777777" w:rsidR="00945BC0" w:rsidRDefault="00945BC0" w:rsidP="00945BC0">
      <w:pPr>
        <w:pStyle w:val="radio"/>
      </w:pPr>
      <w:r>
        <w:t>Não se aplica</w:t>
      </w:r>
    </w:p>
    <w:p w14:paraId="20217836" w14:textId="77777777" w:rsidR="00945BC0" w:rsidRDefault="00945BC0" w:rsidP="00945BC0">
      <w:pPr>
        <w:pStyle w:val="radio2"/>
      </w:pPr>
      <w:r>
        <w:t>Não se aplica porque há lei e/ou norma, externa à organização, que impede a implementação desta prática.</w:t>
      </w:r>
    </w:p>
    <w:p w14:paraId="3F0D6DF5" w14:textId="77777777" w:rsidR="00945BC0" w:rsidRDefault="00945BC0" w:rsidP="00945BC0">
      <w:pPr>
        <w:pStyle w:val="evidncia"/>
      </w:pPr>
      <w:r>
        <w:t xml:space="preserve">Indique que leis e/ou normas são essas: </w:t>
      </w:r>
    </w:p>
    <w:p w14:paraId="01402EA4" w14:textId="77777777" w:rsidR="00945BC0" w:rsidRDefault="00945BC0" w:rsidP="00945BC0">
      <w:pPr>
        <w:pStyle w:val="radio2"/>
      </w:pPr>
      <w:r>
        <w:t>Não se aplica porque há estudos que demonstram que o custo de implementar este controle é maior que o benefício que seria obtido dessa implementação.</w:t>
      </w:r>
    </w:p>
    <w:p w14:paraId="164A0CDE" w14:textId="77777777" w:rsidR="00945BC0" w:rsidRDefault="00945BC0" w:rsidP="00945BC0">
      <w:pPr>
        <w:pStyle w:val="evidncia"/>
      </w:pPr>
      <w:r>
        <w:t xml:space="preserve">Identifique esses estudos: </w:t>
      </w:r>
    </w:p>
    <w:p w14:paraId="31DC5879" w14:textId="77777777" w:rsidR="00945BC0" w:rsidRDefault="00945BC0" w:rsidP="00945BC0">
      <w:pPr>
        <w:pStyle w:val="radio2"/>
      </w:pPr>
      <w:r>
        <w:t>Não se aplica por outras razões.</w:t>
      </w:r>
    </w:p>
    <w:p w14:paraId="6D3AE54C" w14:textId="77777777" w:rsidR="00945BC0" w:rsidRDefault="00945BC0" w:rsidP="00945BC0">
      <w:pPr>
        <w:pStyle w:val="evidncia"/>
      </w:pPr>
      <w:r>
        <w:t xml:space="preserve">Explique que razões são essas: </w:t>
      </w:r>
    </w:p>
    <w:p w14:paraId="077B73CF" w14:textId="77777777" w:rsidR="00945BC0" w:rsidRDefault="00945BC0" w:rsidP="00945BC0">
      <w:pPr>
        <w:pStyle w:val="aberturaitemX"/>
      </w:pPr>
      <w:r>
        <w:t>Visando explicitar melhor o grau de adoção do controle, marque abaixo uma ou mais opções que majoritariamente caracterizam sua organização:</w:t>
      </w:r>
    </w:p>
    <w:p w14:paraId="26168A51" w14:textId="77777777" w:rsidR="00945BC0" w:rsidRDefault="00945BC0" w:rsidP="00945BC0">
      <w:pPr>
        <w:pStyle w:val="itemtipoX"/>
      </w:pPr>
      <w:r>
        <w:t>a) objetivos e elementos (processos, produtos, atividades, ativos) críticos da organização estão identificados</w:t>
      </w:r>
    </w:p>
    <w:p w14:paraId="49C50F28" w14:textId="77777777" w:rsidR="00945BC0" w:rsidRDefault="00945BC0" w:rsidP="00945BC0">
      <w:pPr>
        <w:pStyle w:val="itemtipoX"/>
      </w:pPr>
      <w:r>
        <w:t>b) há lista integrada de riscos, incluindo causas, fontes, efeitos</w:t>
      </w:r>
    </w:p>
    <w:p w14:paraId="27E3412F" w14:textId="77777777" w:rsidR="00945BC0" w:rsidRDefault="00945BC0" w:rsidP="00945BC0">
      <w:pPr>
        <w:pStyle w:val="itemtipoX"/>
      </w:pPr>
      <w:r>
        <w:t>c) os riscos constantes da lista integrada foram analisados e avaliados</w:t>
      </w:r>
    </w:p>
    <w:p w14:paraId="54485EC5" w14:textId="77777777" w:rsidR="00945BC0" w:rsidRDefault="00945BC0" w:rsidP="00945BC0">
      <w:pPr>
        <w:pStyle w:val="itemtipoX"/>
      </w:pPr>
      <w:r>
        <w:t>d) o tratamento dos riscos está documentado</w:t>
      </w:r>
    </w:p>
    <w:p w14:paraId="77689C55" w14:textId="77777777" w:rsidR="00945BC0" w:rsidRDefault="00945BC0" w:rsidP="00945BC0">
      <w:pPr>
        <w:pStyle w:val="itemtipoX"/>
      </w:pPr>
      <w:r>
        <w:t>e) os responsáveis pelo tratamento dos riscos participam do processo de escolha das respostas aos riscos</w:t>
      </w:r>
    </w:p>
    <w:p w14:paraId="034250E2" w14:textId="77777777" w:rsidR="00945BC0" w:rsidRDefault="00945BC0" w:rsidP="00945BC0">
      <w:pPr>
        <w:pStyle w:val="itemtipoX"/>
      </w:pPr>
      <w:r>
        <w:t>f) os riscos críticos identificados são informados aos membros das instâncias superiores de governança</w:t>
      </w:r>
    </w:p>
    <w:p w14:paraId="2225A613" w14:textId="77777777" w:rsidR="00945BC0" w:rsidRDefault="00945BC0" w:rsidP="00945BC0">
      <w:pPr>
        <w:pStyle w:val="glossrio"/>
      </w:pPr>
      <w:r>
        <w:t xml:space="preserve">Para esclarecimentos nesta questão, consulte, no glossário, os seguintes verbetes: Análise de riscos; Atividades; </w:t>
      </w:r>
      <w:r w:rsidRPr="004311C1">
        <w:t>Conselho ou Colegiado Superior / instância superior</w:t>
      </w:r>
      <w:r>
        <w:t xml:space="preserve">; </w:t>
      </w:r>
      <w:r w:rsidRPr="004311C1">
        <w:t>Fonte de risco</w:t>
      </w:r>
      <w:r>
        <w:t xml:space="preserve">; </w:t>
      </w:r>
      <w:r w:rsidRPr="004311C1">
        <w:t>Identificação de riscos</w:t>
      </w:r>
      <w:r>
        <w:t xml:space="preserve">; </w:t>
      </w:r>
      <w:r w:rsidRPr="004311C1">
        <w:t>Processo de gestão de riscos</w:t>
      </w:r>
      <w:r>
        <w:t xml:space="preserve">; </w:t>
      </w:r>
      <w:r w:rsidRPr="004311C1">
        <w:t>Resposta a risco</w:t>
      </w:r>
      <w:r>
        <w:t xml:space="preserve">; </w:t>
      </w:r>
      <w:r w:rsidRPr="004311C1">
        <w:t>Risco</w:t>
      </w:r>
      <w:r>
        <w:t xml:space="preserve">; </w:t>
      </w:r>
      <w:r w:rsidRPr="004311C1">
        <w:t>Tratamento de risco</w:t>
      </w:r>
      <w:r>
        <w:t>.</w:t>
      </w:r>
    </w:p>
    <w:p w14:paraId="1960F4AF" w14:textId="77777777" w:rsidR="00945BC0" w:rsidRDefault="00945BC0" w:rsidP="00945BC0">
      <w:pPr>
        <w:pStyle w:val="Separador"/>
      </w:pPr>
    </w:p>
    <w:p w14:paraId="37979685" w14:textId="5577FF87" w:rsidR="00945BC0" w:rsidRDefault="00545135" w:rsidP="00945BC0">
      <w:pPr>
        <w:pStyle w:val="Questo"/>
      </w:pPr>
      <w:r w:rsidRPr="00545135">
        <w:lastRenderedPageBreak/>
        <w:t>23. Os riscos considerados críticos para a organização são geridos (iGG nº 2114)</w:t>
      </w:r>
    </w:p>
    <w:p w14:paraId="4D7647F4" w14:textId="77777777" w:rsidR="00945BC0" w:rsidRDefault="00945BC0" w:rsidP="00945BC0">
      <w:pPr>
        <w:pStyle w:val="radio"/>
      </w:pPr>
      <w:r>
        <w:t>Não adota</w:t>
      </w:r>
    </w:p>
    <w:p w14:paraId="4DB33B19" w14:textId="77777777" w:rsidR="00945BC0" w:rsidRDefault="00945BC0" w:rsidP="00945BC0">
      <w:pPr>
        <w:pStyle w:val="radio"/>
      </w:pPr>
      <w:r>
        <w:t>Há decisão formal ou plano aprovado para adotá-lo</w:t>
      </w:r>
    </w:p>
    <w:p w14:paraId="6FEF17A7" w14:textId="77777777" w:rsidR="00945BC0" w:rsidRDefault="00945BC0" w:rsidP="00945BC0">
      <w:pPr>
        <w:pStyle w:val="radio"/>
      </w:pPr>
      <w:r>
        <w:t>Adota em menor parte</w:t>
      </w:r>
    </w:p>
    <w:p w14:paraId="426B5F3F" w14:textId="77777777" w:rsidR="00945BC0" w:rsidRDefault="00945BC0" w:rsidP="00945BC0">
      <w:pPr>
        <w:pStyle w:val="radio"/>
      </w:pPr>
      <w:r>
        <w:t>Adota parcialmente</w:t>
      </w:r>
    </w:p>
    <w:p w14:paraId="2C31DE36" w14:textId="77777777" w:rsidR="00945BC0" w:rsidRDefault="00945BC0" w:rsidP="00945BC0">
      <w:pPr>
        <w:pStyle w:val="evidncia"/>
      </w:pPr>
      <w:r>
        <w:t xml:space="preserve">Indique quais as evidências dessa adoção: </w:t>
      </w:r>
    </w:p>
    <w:p w14:paraId="10268DCB" w14:textId="77777777" w:rsidR="00945BC0" w:rsidRDefault="00945BC0" w:rsidP="00945BC0">
      <w:pPr>
        <w:pStyle w:val="radio"/>
      </w:pPr>
      <w:r>
        <w:t>Adota em maior parte ou totalmente</w:t>
      </w:r>
    </w:p>
    <w:p w14:paraId="321A65DC" w14:textId="77777777" w:rsidR="00945BC0" w:rsidRDefault="00945BC0" w:rsidP="00945BC0">
      <w:pPr>
        <w:pStyle w:val="evidncia"/>
      </w:pPr>
      <w:r>
        <w:t xml:space="preserve">Indique quais as evidências dessa adoção: </w:t>
      </w:r>
    </w:p>
    <w:p w14:paraId="39C27CD8" w14:textId="77777777" w:rsidR="00945BC0" w:rsidRDefault="00945BC0" w:rsidP="00945BC0">
      <w:pPr>
        <w:pStyle w:val="radio"/>
      </w:pPr>
      <w:r>
        <w:t>Não se aplica</w:t>
      </w:r>
    </w:p>
    <w:p w14:paraId="753C2EBA" w14:textId="77777777" w:rsidR="00945BC0" w:rsidRDefault="00945BC0" w:rsidP="00945BC0">
      <w:pPr>
        <w:pStyle w:val="radio2"/>
      </w:pPr>
      <w:r>
        <w:t>Não se aplica porque há lei e/ou norma, externa à organização, que impede a implementação desta prática.</w:t>
      </w:r>
    </w:p>
    <w:p w14:paraId="20D9819F" w14:textId="77777777" w:rsidR="00945BC0" w:rsidRDefault="00945BC0" w:rsidP="00945BC0">
      <w:pPr>
        <w:pStyle w:val="evidncia"/>
      </w:pPr>
      <w:r>
        <w:t xml:space="preserve">Indique que leis e/ou normas são essas: </w:t>
      </w:r>
    </w:p>
    <w:p w14:paraId="534E618A" w14:textId="77777777" w:rsidR="00945BC0" w:rsidRDefault="00945BC0" w:rsidP="00945BC0">
      <w:pPr>
        <w:pStyle w:val="radio2"/>
      </w:pPr>
      <w:r>
        <w:t>Não se aplica porque há estudos que demonstram que o custo de implementar este controle é maior que o benefício que seria obtido dessa implementação.</w:t>
      </w:r>
    </w:p>
    <w:p w14:paraId="0100CE7E" w14:textId="77777777" w:rsidR="00945BC0" w:rsidRDefault="00945BC0" w:rsidP="00945BC0">
      <w:pPr>
        <w:pStyle w:val="evidncia"/>
      </w:pPr>
      <w:r>
        <w:t xml:space="preserve">Identifique esses estudos: </w:t>
      </w:r>
    </w:p>
    <w:p w14:paraId="16FE65B5" w14:textId="77777777" w:rsidR="00945BC0" w:rsidRDefault="00945BC0" w:rsidP="00945BC0">
      <w:pPr>
        <w:pStyle w:val="radio2"/>
      </w:pPr>
      <w:r>
        <w:t>Não se aplica por outras razões.</w:t>
      </w:r>
    </w:p>
    <w:p w14:paraId="3890917E" w14:textId="77777777" w:rsidR="00945BC0" w:rsidRDefault="00945BC0" w:rsidP="00945BC0">
      <w:pPr>
        <w:pStyle w:val="evidncia"/>
      </w:pPr>
      <w:r>
        <w:t xml:space="preserve">Explique que razões são essas: </w:t>
      </w:r>
    </w:p>
    <w:p w14:paraId="1D2A71B8" w14:textId="77777777" w:rsidR="00945BC0" w:rsidRDefault="00945BC0" w:rsidP="00945BC0">
      <w:pPr>
        <w:pStyle w:val="aberturaitemX"/>
      </w:pPr>
      <w:r>
        <w:t>Visando explicitar melhor o grau de adoção do controle, marque abaixo uma ou mais opções que majoritariamente caracterizam sua organização:</w:t>
      </w:r>
    </w:p>
    <w:p w14:paraId="00596109" w14:textId="77777777" w:rsidR="00945BC0" w:rsidRDefault="00945BC0" w:rsidP="00945BC0">
      <w:pPr>
        <w:pStyle w:val="itemtipoX"/>
      </w:pPr>
      <w:r>
        <w:t>a) os riscos críticos estão identificados</w:t>
      </w:r>
    </w:p>
    <w:p w14:paraId="7FEC4ACA" w14:textId="77777777" w:rsidR="00945BC0" w:rsidRDefault="00945BC0" w:rsidP="00945BC0">
      <w:pPr>
        <w:pStyle w:val="itemtipoX"/>
      </w:pPr>
      <w:r>
        <w:t>b) os riscos críticos estão analisados e avaliados</w:t>
      </w:r>
    </w:p>
    <w:p w14:paraId="26FE3440" w14:textId="77777777" w:rsidR="00945BC0" w:rsidRDefault="00945BC0" w:rsidP="00945BC0">
      <w:pPr>
        <w:pStyle w:val="itemtipoX"/>
      </w:pPr>
      <w:r>
        <w:t>c) o tratamento dos riscos críticos está documentado</w:t>
      </w:r>
    </w:p>
    <w:p w14:paraId="01274FB3" w14:textId="77777777" w:rsidR="00945BC0" w:rsidRDefault="00945BC0" w:rsidP="00945BC0">
      <w:pPr>
        <w:pStyle w:val="itemtipoX"/>
      </w:pPr>
      <w:r>
        <w:t>d) há monitoramento periódico dos riscos críticos identificados</w:t>
      </w:r>
    </w:p>
    <w:p w14:paraId="5C292E56" w14:textId="77777777" w:rsidR="00945BC0" w:rsidRDefault="00945BC0" w:rsidP="00945BC0">
      <w:pPr>
        <w:pStyle w:val="glossrio"/>
      </w:pPr>
      <w:r>
        <w:t xml:space="preserve">Para esclarecimentos nesta questão, consulte, no glossário, os seguintes verbetes: Análise de riscos; </w:t>
      </w:r>
      <w:r w:rsidRPr="00AA473B">
        <w:t>Avaliação de riscos</w:t>
      </w:r>
      <w:r>
        <w:t xml:space="preserve">; </w:t>
      </w:r>
      <w:r w:rsidRPr="00AA473B">
        <w:t>Identificação de riscos</w:t>
      </w:r>
      <w:r>
        <w:t xml:space="preserve">; </w:t>
      </w:r>
      <w:r w:rsidRPr="004311C1">
        <w:t>Risco</w:t>
      </w:r>
      <w:r>
        <w:t xml:space="preserve">; </w:t>
      </w:r>
      <w:r w:rsidRPr="00AA473B">
        <w:t>Risco crítico</w:t>
      </w:r>
      <w:r>
        <w:t xml:space="preserve">; </w:t>
      </w:r>
      <w:r w:rsidRPr="004311C1">
        <w:t>Tratamento de risco</w:t>
      </w:r>
      <w:r>
        <w:t>.</w:t>
      </w:r>
    </w:p>
    <w:p w14:paraId="32E38ECF" w14:textId="77777777" w:rsidR="00945BC0" w:rsidRDefault="00945BC0" w:rsidP="00945BC0">
      <w:pPr>
        <w:pStyle w:val="Separador"/>
      </w:pPr>
    </w:p>
    <w:p w14:paraId="5EEA59EA" w14:textId="73A656CF" w:rsidR="00945BC0" w:rsidRDefault="00545135" w:rsidP="00945BC0">
      <w:pPr>
        <w:pStyle w:val="Questo"/>
      </w:pPr>
      <w:r w:rsidRPr="00545135">
        <w:t>24. A organização executa processo de gestão de continuidade do negócio (iGG nº 2115)</w:t>
      </w:r>
    </w:p>
    <w:p w14:paraId="5F88411E" w14:textId="77777777" w:rsidR="00945BC0" w:rsidRDefault="00945BC0" w:rsidP="00945BC0">
      <w:pPr>
        <w:pStyle w:val="radio"/>
      </w:pPr>
      <w:r>
        <w:t>Não adota</w:t>
      </w:r>
    </w:p>
    <w:p w14:paraId="0937174F" w14:textId="77777777" w:rsidR="00945BC0" w:rsidRDefault="00945BC0" w:rsidP="00945BC0">
      <w:pPr>
        <w:pStyle w:val="radio"/>
      </w:pPr>
      <w:r>
        <w:t>Há decisão formal ou plano aprovado para adotá-lo</w:t>
      </w:r>
    </w:p>
    <w:p w14:paraId="2185EB65" w14:textId="77777777" w:rsidR="00945BC0" w:rsidRDefault="00945BC0" w:rsidP="00945BC0">
      <w:pPr>
        <w:pStyle w:val="radio"/>
      </w:pPr>
      <w:r>
        <w:t>Adota em menor parte</w:t>
      </w:r>
    </w:p>
    <w:p w14:paraId="29A4564A" w14:textId="77777777" w:rsidR="00945BC0" w:rsidRDefault="00945BC0" w:rsidP="00945BC0">
      <w:pPr>
        <w:pStyle w:val="radio"/>
      </w:pPr>
      <w:r>
        <w:t>Adota parcialmente</w:t>
      </w:r>
    </w:p>
    <w:p w14:paraId="208F0B22" w14:textId="77777777" w:rsidR="00945BC0" w:rsidRDefault="00945BC0" w:rsidP="00945BC0">
      <w:pPr>
        <w:pStyle w:val="evidncia"/>
      </w:pPr>
      <w:r>
        <w:t xml:space="preserve">Indique quais as evidências dessa adoção: </w:t>
      </w:r>
    </w:p>
    <w:p w14:paraId="2AAADE4F" w14:textId="77777777" w:rsidR="00945BC0" w:rsidRDefault="00945BC0" w:rsidP="00945BC0">
      <w:pPr>
        <w:pStyle w:val="radio"/>
      </w:pPr>
      <w:r>
        <w:t>Adota em maior parte ou totalmente</w:t>
      </w:r>
    </w:p>
    <w:p w14:paraId="781F570F" w14:textId="77777777" w:rsidR="00945BC0" w:rsidRDefault="00945BC0" w:rsidP="00945BC0">
      <w:pPr>
        <w:pStyle w:val="evidncia"/>
      </w:pPr>
      <w:r>
        <w:t xml:space="preserve">Indique quais as evidências dessa adoção: </w:t>
      </w:r>
    </w:p>
    <w:p w14:paraId="655BDCE6" w14:textId="77777777" w:rsidR="00945BC0" w:rsidRDefault="00945BC0" w:rsidP="00945BC0">
      <w:pPr>
        <w:pStyle w:val="radio"/>
      </w:pPr>
      <w:r>
        <w:t>Não se aplica</w:t>
      </w:r>
    </w:p>
    <w:p w14:paraId="1036468A" w14:textId="77777777" w:rsidR="00945BC0" w:rsidRDefault="00945BC0" w:rsidP="00945BC0">
      <w:pPr>
        <w:pStyle w:val="radio2"/>
      </w:pPr>
      <w:r>
        <w:t>Não se aplica porque há lei e/ou norma, externa à organização, que impede a implementação desta prática.</w:t>
      </w:r>
    </w:p>
    <w:p w14:paraId="0D3CCD97" w14:textId="77777777" w:rsidR="00945BC0" w:rsidRDefault="00945BC0" w:rsidP="00945BC0">
      <w:pPr>
        <w:pStyle w:val="evidncia"/>
      </w:pPr>
      <w:r>
        <w:t xml:space="preserve">Indique que leis e/ou normas são essas: </w:t>
      </w:r>
    </w:p>
    <w:p w14:paraId="70A7C8D5" w14:textId="77777777" w:rsidR="00945BC0" w:rsidRDefault="00945BC0" w:rsidP="00945BC0">
      <w:pPr>
        <w:pStyle w:val="radio2"/>
      </w:pPr>
      <w:r>
        <w:t>Não se aplica porque há estudos que demonstram que o custo de implementar este controle é maior que o benefício que seria obtido dessa implementação.</w:t>
      </w:r>
    </w:p>
    <w:p w14:paraId="6FD08F4F" w14:textId="77777777" w:rsidR="00945BC0" w:rsidRDefault="00945BC0" w:rsidP="00945BC0">
      <w:pPr>
        <w:pStyle w:val="evidncia"/>
      </w:pPr>
      <w:r>
        <w:t xml:space="preserve">Identifique esses estudos: </w:t>
      </w:r>
    </w:p>
    <w:p w14:paraId="2F16B453" w14:textId="77777777" w:rsidR="00945BC0" w:rsidRDefault="00945BC0" w:rsidP="00945BC0">
      <w:pPr>
        <w:pStyle w:val="radio2"/>
      </w:pPr>
      <w:r>
        <w:t>Não se aplica por outras razões.</w:t>
      </w:r>
    </w:p>
    <w:p w14:paraId="151099EA" w14:textId="77777777" w:rsidR="00945BC0" w:rsidRDefault="00945BC0" w:rsidP="00945BC0">
      <w:pPr>
        <w:pStyle w:val="evidncia"/>
      </w:pPr>
      <w:r>
        <w:t xml:space="preserve">Explique que razões são essas: </w:t>
      </w:r>
    </w:p>
    <w:p w14:paraId="38ED5D9B" w14:textId="77777777" w:rsidR="00945BC0" w:rsidRDefault="00945BC0" w:rsidP="00945BC0">
      <w:pPr>
        <w:pStyle w:val="aberturaitemX"/>
      </w:pPr>
      <w:r>
        <w:t>Visando explicitar melhor o grau de adoção do controle, marque abaixo uma ou mais opções que majoritariamente caracterizam sua organização:</w:t>
      </w:r>
    </w:p>
    <w:p w14:paraId="052CD49C" w14:textId="77777777" w:rsidR="00945BC0" w:rsidRDefault="00945BC0" w:rsidP="00945BC0">
      <w:pPr>
        <w:pStyle w:val="itemtipoX"/>
      </w:pPr>
      <w:r>
        <w:t>a) há política institucional de gestão de continuidade do negócio (PGCN) aprovada pela alta administração</w:t>
      </w:r>
    </w:p>
    <w:p w14:paraId="23E51B39" w14:textId="77777777" w:rsidR="00945BC0" w:rsidRDefault="00945BC0" w:rsidP="00945BC0">
      <w:pPr>
        <w:pStyle w:val="itemtipoX"/>
      </w:pPr>
      <w:r>
        <w:t>b) o processo de gestão de continuidade do negócio está formalizado (a organização instituiu norma interna, guia ou instrumento similar com orientações quanto à execução do processo e definição de responsabilidades)</w:t>
      </w:r>
    </w:p>
    <w:p w14:paraId="2752162D" w14:textId="77777777" w:rsidR="00945BC0" w:rsidRDefault="00945BC0" w:rsidP="00945BC0">
      <w:pPr>
        <w:pStyle w:val="itemtipoX"/>
      </w:pPr>
      <w:r>
        <w:t>c) há plano de continuidade do negócio (PCN) aprovado pela alta administração</w:t>
      </w:r>
    </w:p>
    <w:p w14:paraId="1329863B" w14:textId="77777777" w:rsidR="00945BC0" w:rsidRDefault="00945BC0" w:rsidP="00945BC0">
      <w:pPr>
        <w:pStyle w:val="itemtipoX"/>
      </w:pPr>
      <w:r>
        <w:t xml:space="preserve">d) as ações e os prazos definidos no PCN fundamentam-se em análises de impacto no negócio (Business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– BIA) realizadas sobre os processos organizacionais críticos</w:t>
      </w:r>
    </w:p>
    <w:p w14:paraId="3B0F3CA8" w14:textId="77777777" w:rsidR="00945BC0" w:rsidRDefault="00945BC0" w:rsidP="00945BC0">
      <w:pPr>
        <w:pStyle w:val="itemtipoX"/>
      </w:pPr>
      <w:r>
        <w:t>e) o PCN é testado e revisado periodicamente</w:t>
      </w:r>
    </w:p>
    <w:p w14:paraId="5296CDD9" w14:textId="77777777" w:rsidR="00945BC0" w:rsidRDefault="00945BC0" w:rsidP="00945BC0">
      <w:pPr>
        <w:pStyle w:val="glossrio"/>
      </w:pPr>
      <w:r>
        <w:t xml:space="preserve">Para esclarecimentos nesta questão, consulte, no glossário, os seguintes verbetes: </w:t>
      </w:r>
      <w:r w:rsidRPr="007E2EAD">
        <w:t>Alta Administração</w:t>
      </w:r>
      <w:r>
        <w:t xml:space="preserve">; </w:t>
      </w:r>
      <w:r w:rsidRPr="007E2EAD">
        <w:t>Análise de impacto no negócio</w:t>
      </w:r>
      <w:r>
        <w:t xml:space="preserve">; </w:t>
      </w:r>
      <w:r w:rsidRPr="007E2EAD">
        <w:t>Gestão de continuidade do negócio</w:t>
      </w:r>
      <w:r>
        <w:t xml:space="preserve">; </w:t>
      </w:r>
      <w:r w:rsidRPr="007E2EAD">
        <w:t>Plano de continuidade do negócio</w:t>
      </w:r>
      <w:r>
        <w:t xml:space="preserve">; </w:t>
      </w:r>
      <w:r w:rsidRPr="007E2EAD">
        <w:t>Política</w:t>
      </w:r>
      <w:r>
        <w:t xml:space="preserve">; </w:t>
      </w:r>
      <w:r w:rsidRPr="007E2EAD">
        <w:t>Política de gestão de continuidade do negócio</w:t>
      </w:r>
      <w:r>
        <w:t xml:space="preserve">; </w:t>
      </w:r>
      <w:r w:rsidRPr="007E2EAD">
        <w:t>Risco</w:t>
      </w:r>
      <w:r>
        <w:t>.</w:t>
      </w:r>
    </w:p>
    <w:p w14:paraId="7E63EF58" w14:textId="77777777" w:rsidR="00945BC0" w:rsidRDefault="00945BC0" w:rsidP="00945BC0">
      <w:pPr>
        <w:pStyle w:val="Separador"/>
      </w:pPr>
    </w:p>
    <w:p w14:paraId="3CB2D747" w14:textId="33F9818E" w:rsidR="00CA23A0" w:rsidRDefault="00CA23A0" w:rsidP="00CA23A0"/>
    <w:p w14:paraId="05EBF85C" w14:textId="48A397BF" w:rsidR="00CA23A0" w:rsidRDefault="00CA23A0" w:rsidP="00CA23A0"/>
    <w:p w14:paraId="61AA3360" w14:textId="653E56E2" w:rsidR="00545135" w:rsidRDefault="00545135" w:rsidP="00545135">
      <w:pPr>
        <w:pStyle w:val="Questo"/>
      </w:pPr>
      <w:r w:rsidRPr="00545135">
        <w:lastRenderedPageBreak/>
        <w:t>25. A organização executa processo de gestão dos riscos de tecnologia da informação relativos a processos de negócio (iGG nº 4241)</w:t>
      </w:r>
    </w:p>
    <w:p w14:paraId="5981DD30" w14:textId="77777777" w:rsidR="00545135" w:rsidRDefault="00545135" w:rsidP="00545135">
      <w:pPr>
        <w:pStyle w:val="radio"/>
      </w:pPr>
      <w:r>
        <w:t>Não adota</w:t>
      </w:r>
    </w:p>
    <w:p w14:paraId="660F692E" w14:textId="77777777" w:rsidR="00545135" w:rsidRDefault="00545135" w:rsidP="00545135">
      <w:pPr>
        <w:pStyle w:val="radio"/>
      </w:pPr>
      <w:r>
        <w:t>Há decisão formal ou plano aprovado para adotá-lo</w:t>
      </w:r>
    </w:p>
    <w:p w14:paraId="7842F561" w14:textId="77777777" w:rsidR="00545135" w:rsidRDefault="00545135" w:rsidP="00545135">
      <w:pPr>
        <w:pStyle w:val="radio"/>
      </w:pPr>
      <w:r>
        <w:t>Adota em menor parte</w:t>
      </w:r>
    </w:p>
    <w:p w14:paraId="3BCC8B1E" w14:textId="77777777" w:rsidR="00545135" w:rsidRDefault="00545135" w:rsidP="00545135">
      <w:pPr>
        <w:pStyle w:val="radio"/>
      </w:pPr>
      <w:r>
        <w:t>Adota parcialmente</w:t>
      </w:r>
    </w:p>
    <w:p w14:paraId="3101C18F" w14:textId="77777777" w:rsidR="00545135" w:rsidRDefault="00545135" w:rsidP="00545135">
      <w:pPr>
        <w:pStyle w:val="evidncia"/>
      </w:pPr>
      <w:r>
        <w:t xml:space="preserve">Indique quais as evidências dessa adoção: </w:t>
      </w:r>
    </w:p>
    <w:p w14:paraId="2B6B659D" w14:textId="77777777" w:rsidR="00545135" w:rsidRDefault="00545135" w:rsidP="00545135">
      <w:pPr>
        <w:pStyle w:val="radio"/>
      </w:pPr>
      <w:r>
        <w:t>Adota em maior parte ou totalmente</w:t>
      </w:r>
    </w:p>
    <w:p w14:paraId="522609A2" w14:textId="77777777" w:rsidR="00545135" w:rsidRDefault="00545135" w:rsidP="00545135">
      <w:pPr>
        <w:pStyle w:val="evidncia"/>
      </w:pPr>
      <w:r>
        <w:t xml:space="preserve">Indique quais as evidências dessa adoção: </w:t>
      </w:r>
    </w:p>
    <w:p w14:paraId="184C5E47" w14:textId="77777777" w:rsidR="00545135" w:rsidRDefault="00545135" w:rsidP="00545135">
      <w:pPr>
        <w:pStyle w:val="radio"/>
      </w:pPr>
      <w:r>
        <w:t>Não se aplica</w:t>
      </w:r>
    </w:p>
    <w:p w14:paraId="44C975C7" w14:textId="77777777" w:rsidR="00545135" w:rsidRDefault="00545135" w:rsidP="00545135">
      <w:pPr>
        <w:pStyle w:val="radio2"/>
      </w:pPr>
      <w:r>
        <w:t>Não se aplica porque há lei e/ou norma, externa à organização, que impede a implementação desta prática.</w:t>
      </w:r>
    </w:p>
    <w:p w14:paraId="7FB81EAB" w14:textId="77777777" w:rsidR="00545135" w:rsidRDefault="00545135" w:rsidP="00545135">
      <w:pPr>
        <w:pStyle w:val="evidncia"/>
      </w:pPr>
      <w:r>
        <w:t xml:space="preserve">Indique que leis e/ou normas são essas: </w:t>
      </w:r>
    </w:p>
    <w:p w14:paraId="557D7BFB" w14:textId="77777777" w:rsidR="00545135" w:rsidRDefault="00545135" w:rsidP="00545135">
      <w:pPr>
        <w:pStyle w:val="radio2"/>
      </w:pPr>
      <w:r>
        <w:t>Não se aplica porque há estudos que demonstram que o custo de implementar este controle é maior que o benefício que seria obtido dessa implementação.</w:t>
      </w:r>
    </w:p>
    <w:p w14:paraId="4A0A41BF" w14:textId="77777777" w:rsidR="00545135" w:rsidRDefault="00545135" w:rsidP="00545135">
      <w:pPr>
        <w:pStyle w:val="evidncia"/>
      </w:pPr>
      <w:r>
        <w:t xml:space="preserve">Identifique esses estudos: </w:t>
      </w:r>
    </w:p>
    <w:p w14:paraId="06891601" w14:textId="77777777" w:rsidR="00545135" w:rsidRDefault="00545135" w:rsidP="00545135">
      <w:pPr>
        <w:pStyle w:val="radio2"/>
      </w:pPr>
      <w:r>
        <w:t>Não se aplica por outras razões.</w:t>
      </w:r>
    </w:p>
    <w:p w14:paraId="541DE121" w14:textId="77777777" w:rsidR="00545135" w:rsidRDefault="00545135" w:rsidP="00545135">
      <w:pPr>
        <w:pStyle w:val="evidncia"/>
      </w:pPr>
      <w:r>
        <w:t xml:space="preserve">Explique que razões são essas: </w:t>
      </w:r>
    </w:p>
    <w:p w14:paraId="195294BE" w14:textId="77777777" w:rsidR="00545135" w:rsidRDefault="00545135" w:rsidP="00545135">
      <w:pPr>
        <w:pStyle w:val="aberturaitemX"/>
      </w:pPr>
      <w:r>
        <w:t>Visando explicitar melhor o grau de adoção do controle, marque abaixo uma ou mais opções que majoritariamente caracterizam sua organização:</w:t>
      </w:r>
    </w:p>
    <w:p w14:paraId="10210A21" w14:textId="77777777" w:rsidR="00545135" w:rsidRDefault="00545135" w:rsidP="00545135">
      <w:pPr>
        <w:pStyle w:val="itemtipoX"/>
      </w:pPr>
      <w:r>
        <w:t>a) a organização identifica e avalia os riscos de tecnologia da informação dos processos organizacionais críticos para o negócio</w:t>
      </w:r>
    </w:p>
    <w:p w14:paraId="5E8E43F1" w14:textId="77777777" w:rsidR="00545135" w:rsidRDefault="00545135" w:rsidP="00545135">
      <w:pPr>
        <w:pStyle w:val="itemtipoX"/>
      </w:pPr>
      <w:r>
        <w:t>b) a organização trata os riscos de tecnologia da informação dos processos organizacionais críticos para o negócio, com base em um plano de tratamento de risco</w:t>
      </w:r>
    </w:p>
    <w:p w14:paraId="12D157FC" w14:textId="77777777" w:rsidR="00545135" w:rsidRDefault="00545135" w:rsidP="00545135">
      <w:pPr>
        <w:pStyle w:val="itemtipoX"/>
      </w:pPr>
      <w:r>
        <w:t>c) a organização atribuiu a responsabilidade por coordenar a gestão de riscos de tecnologia da informação</w:t>
      </w:r>
    </w:p>
    <w:p w14:paraId="04291373" w14:textId="77777777" w:rsidR="00545135" w:rsidRDefault="00545135" w:rsidP="00545135">
      <w:pPr>
        <w:pStyle w:val="itemtipoX"/>
      </w:pPr>
      <w:r>
        <w:t>d) o processo de gestão dos riscos de tecnologia da informação está formalizado (a organização instituiu norma interna, guia ou instrumento similar com orientações quanto à execução do processo e definição de responsabilidades)</w:t>
      </w:r>
    </w:p>
    <w:p w14:paraId="36DBDF65" w14:textId="77777777" w:rsidR="00545135" w:rsidRDefault="00545135" w:rsidP="00545135">
      <w:pPr>
        <w:pStyle w:val="itemtipoX"/>
      </w:pPr>
      <w:r>
        <w:t>e) a organização avalia periodicamente o desempenho e a conformidade do processo de gestão de riscos de tecnologia da informação e promove eventuais ajustes necessários</w:t>
      </w:r>
    </w:p>
    <w:p w14:paraId="2C15FD82" w14:textId="77777777" w:rsidR="00545135" w:rsidRDefault="00545135" w:rsidP="00545135">
      <w:pPr>
        <w:pStyle w:val="glossrio"/>
      </w:pPr>
      <w:r>
        <w:t xml:space="preserve">Para esclarecimentos nesta questão, consulte, no glossário, os seguintes verbetes: Avaliação de riscos; Estabelecer; Gestão de riscos; </w:t>
      </w:r>
      <w:r w:rsidRPr="00CD5412">
        <w:t>Gestão do desempenho</w:t>
      </w:r>
      <w:r>
        <w:t xml:space="preserve">; </w:t>
      </w:r>
      <w:r w:rsidRPr="00CD5412">
        <w:t>Identificação de riscos</w:t>
      </w:r>
      <w:r>
        <w:t xml:space="preserve">; </w:t>
      </w:r>
      <w:r w:rsidRPr="00CD5412">
        <w:t>Risco de Tecnologia da Informação</w:t>
      </w:r>
      <w:r>
        <w:t>; TI (Tecnologia da Informação); Tratamento de risco.</w:t>
      </w:r>
    </w:p>
    <w:p w14:paraId="47014850" w14:textId="173FFB4F" w:rsidR="00CA23A0" w:rsidRDefault="00CA23A0" w:rsidP="00CA23A0"/>
    <w:p w14:paraId="3AC0BD44" w14:textId="5E0E38AB" w:rsidR="00545135" w:rsidRPr="009F709B" w:rsidRDefault="00545135" w:rsidP="00545135">
      <w:pPr>
        <w:pStyle w:val="Questo"/>
      </w:pPr>
      <w:r w:rsidRPr="00545135">
        <w:t>26. A organização executa processo de gestão de continuidade de serviços de tecnologia da informação (iGG nº 4242)</w:t>
      </w:r>
    </w:p>
    <w:p w14:paraId="0F29B7BE" w14:textId="77777777" w:rsidR="00545135" w:rsidRPr="009F709B" w:rsidRDefault="00545135" w:rsidP="00545135">
      <w:pPr>
        <w:pStyle w:val="radio"/>
      </w:pPr>
      <w:r w:rsidRPr="009F709B">
        <w:t>Não adota</w:t>
      </w:r>
    </w:p>
    <w:p w14:paraId="4E7AA5ED" w14:textId="77777777" w:rsidR="00545135" w:rsidRPr="009F709B" w:rsidRDefault="00545135" w:rsidP="00545135">
      <w:pPr>
        <w:pStyle w:val="radio"/>
      </w:pPr>
      <w:r w:rsidRPr="009F709B">
        <w:t>Há decisão formal ou plano aprovado para adotá-lo</w:t>
      </w:r>
    </w:p>
    <w:p w14:paraId="523C4DE3" w14:textId="77777777" w:rsidR="00545135" w:rsidRPr="009F709B" w:rsidRDefault="00545135" w:rsidP="00545135">
      <w:pPr>
        <w:pStyle w:val="radio"/>
      </w:pPr>
      <w:r w:rsidRPr="009F709B">
        <w:t>Adota em menor parte</w:t>
      </w:r>
    </w:p>
    <w:p w14:paraId="6E84E0AB" w14:textId="77777777" w:rsidR="00545135" w:rsidRPr="009F709B" w:rsidRDefault="00545135" w:rsidP="00545135">
      <w:pPr>
        <w:pStyle w:val="radio"/>
      </w:pPr>
      <w:r w:rsidRPr="009F709B">
        <w:t>Adota parcialmente</w:t>
      </w:r>
    </w:p>
    <w:p w14:paraId="7AABECD7" w14:textId="77777777" w:rsidR="00545135" w:rsidRPr="009F709B" w:rsidRDefault="00545135" w:rsidP="00545135">
      <w:pPr>
        <w:pStyle w:val="evidncia"/>
      </w:pPr>
      <w:r w:rsidRPr="009F709B">
        <w:t xml:space="preserve">Indique quais as evidências dessa adoção: </w:t>
      </w:r>
    </w:p>
    <w:p w14:paraId="30A9E386" w14:textId="77777777" w:rsidR="00545135" w:rsidRPr="009F709B" w:rsidRDefault="00545135" w:rsidP="00545135">
      <w:pPr>
        <w:pStyle w:val="radio"/>
      </w:pPr>
      <w:r w:rsidRPr="009F709B">
        <w:t>Adota em maior parte ou totalmente</w:t>
      </w:r>
    </w:p>
    <w:p w14:paraId="008A696B" w14:textId="77777777" w:rsidR="00545135" w:rsidRPr="009F709B" w:rsidRDefault="00545135" w:rsidP="00545135">
      <w:pPr>
        <w:pStyle w:val="evidncia"/>
      </w:pPr>
      <w:r w:rsidRPr="009F709B">
        <w:t xml:space="preserve">Indique quais as evidências dessa adoção: </w:t>
      </w:r>
    </w:p>
    <w:p w14:paraId="58FAEA43" w14:textId="77777777" w:rsidR="00545135" w:rsidRPr="009F709B" w:rsidRDefault="00545135" w:rsidP="00545135">
      <w:pPr>
        <w:pStyle w:val="radio"/>
      </w:pPr>
      <w:r w:rsidRPr="009F709B">
        <w:t>Não se aplica</w:t>
      </w:r>
    </w:p>
    <w:p w14:paraId="2CF9F59E" w14:textId="77777777" w:rsidR="00545135" w:rsidRPr="009F709B" w:rsidRDefault="00545135" w:rsidP="00545135">
      <w:pPr>
        <w:pStyle w:val="radio2"/>
      </w:pPr>
      <w:r w:rsidRPr="009F709B">
        <w:t>Não se aplica porque há lei e/ou norma, externa à organização, que impede a implementação desta prática.</w:t>
      </w:r>
    </w:p>
    <w:p w14:paraId="0C507536" w14:textId="77777777" w:rsidR="00545135" w:rsidRPr="009F709B" w:rsidRDefault="00545135" w:rsidP="00545135">
      <w:pPr>
        <w:pStyle w:val="evidncia"/>
      </w:pPr>
      <w:r w:rsidRPr="009F709B">
        <w:t xml:space="preserve">Indique que leis e/ou normas são essas: </w:t>
      </w:r>
    </w:p>
    <w:p w14:paraId="05AD3EAF" w14:textId="77777777" w:rsidR="00545135" w:rsidRPr="009F709B" w:rsidRDefault="00545135" w:rsidP="00545135">
      <w:pPr>
        <w:pStyle w:val="radio2"/>
      </w:pPr>
      <w:r w:rsidRPr="009F709B">
        <w:t>Não se aplica porque há estudos que demonstram que o custo de implementar este controle é maior que o benefício que seria obtido dessa implementação.</w:t>
      </w:r>
    </w:p>
    <w:p w14:paraId="624A7D8A" w14:textId="77777777" w:rsidR="00545135" w:rsidRPr="009F709B" w:rsidRDefault="00545135" w:rsidP="00545135">
      <w:pPr>
        <w:pStyle w:val="evidncia"/>
      </w:pPr>
      <w:r w:rsidRPr="009F709B">
        <w:t xml:space="preserve">Identifique esses estudos: </w:t>
      </w:r>
    </w:p>
    <w:p w14:paraId="5EBEF94A" w14:textId="77777777" w:rsidR="00545135" w:rsidRPr="009F709B" w:rsidRDefault="00545135" w:rsidP="00545135">
      <w:pPr>
        <w:pStyle w:val="radio2"/>
      </w:pPr>
      <w:r w:rsidRPr="009F709B">
        <w:t>Não se aplica por outras razões.</w:t>
      </w:r>
    </w:p>
    <w:p w14:paraId="5F6E63C6" w14:textId="77777777" w:rsidR="00545135" w:rsidRDefault="00545135" w:rsidP="00545135">
      <w:pPr>
        <w:pStyle w:val="evidncia"/>
      </w:pPr>
      <w:r>
        <w:t xml:space="preserve">Explique que razões são essas: </w:t>
      </w:r>
    </w:p>
    <w:p w14:paraId="28F67F3E" w14:textId="77777777" w:rsidR="00545135" w:rsidRDefault="00545135" w:rsidP="00545135">
      <w:pPr>
        <w:pStyle w:val="aberturaitemX"/>
      </w:pPr>
      <w:r>
        <w:t>Visando explicitar melhor o grau de adoção do controle, marque abaixo uma ou mais opções que majoritariamente caracterizam sua organização:</w:t>
      </w:r>
    </w:p>
    <w:p w14:paraId="137C3EF9" w14:textId="77777777" w:rsidR="00545135" w:rsidRDefault="00545135" w:rsidP="00545135">
      <w:pPr>
        <w:pStyle w:val="itemtipoX"/>
      </w:pPr>
      <w:r>
        <w:t>a) a organização elabora um plano de continuidade de serviços de TI</w:t>
      </w:r>
    </w:p>
    <w:p w14:paraId="20889AF2" w14:textId="77777777" w:rsidR="00545135" w:rsidRDefault="00545135" w:rsidP="00545135">
      <w:pPr>
        <w:pStyle w:val="itemtipoX"/>
      </w:pPr>
      <w:r>
        <w:t>b) as ações e os prazos definidos no plano de continuidade de serviços de TI fundamentam-se em análises de impacto no negócio realizadas sobre os processos organizacionais críticos</w:t>
      </w:r>
    </w:p>
    <w:p w14:paraId="33ACEA24" w14:textId="77777777" w:rsidR="00545135" w:rsidRDefault="00545135" w:rsidP="00545135">
      <w:pPr>
        <w:pStyle w:val="itemtipoX"/>
      </w:pPr>
      <w:r>
        <w:t>c) o plano de continuidade de serviços de TI é testado e revisado periodicamente</w:t>
      </w:r>
    </w:p>
    <w:p w14:paraId="0B9F31B6" w14:textId="77777777" w:rsidR="00545135" w:rsidRDefault="00545135" w:rsidP="00545135">
      <w:pPr>
        <w:pStyle w:val="itemtipoX"/>
      </w:pPr>
      <w:r>
        <w:t>d) o processo de gestão de continuidade de serviços de TI integra o processo institucional de gestão de continuidade do negócio</w:t>
      </w:r>
    </w:p>
    <w:p w14:paraId="7542C34B" w14:textId="77777777" w:rsidR="00545135" w:rsidRDefault="00545135" w:rsidP="00545135">
      <w:pPr>
        <w:pStyle w:val="itemtipoX"/>
      </w:pPr>
      <w:r>
        <w:t>e) o processo de gestão de continuidade de serviços de TI está formalizado (a organização instituiu norma interna, guia ou instrumento similar com orientações quanto à execução do processo e definição de responsabilidades)</w:t>
      </w:r>
    </w:p>
    <w:p w14:paraId="1D4B0C95" w14:textId="77777777" w:rsidR="00545135" w:rsidRDefault="00545135" w:rsidP="00545135">
      <w:pPr>
        <w:pStyle w:val="itemtipoX"/>
      </w:pPr>
      <w:r>
        <w:t>f) a organização avalia periodicamente o desempenho e a conformidade do processo de gestão de continuidade de serviços de TI e promove eventuais ajustes necessários</w:t>
      </w:r>
    </w:p>
    <w:p w14:paraId="632E7F2D" w14:textId="77777777" w:rsidR="00545135" w:rsidRDefault="00545135" w:rsidP="00545135">
      <w:pPr>
        <w:pStyle w:val="glossrio"/>
      </w:pPr>
      <w:r>
        <w:t xml:space="preserve">Para esclarecimentos nesta questão, consulte, no glossário, os seguintes verbetes: </w:t>
      </w:r>
      <w:r w:rsidRPr="009F709B">
        <w:t>Análise de impacto no negócio</w:t>
      </w:r>
      <w:r>
        <w:t xml:space="preserve">; </w:t>
      </w:r>
      <w:r w:rsidRPr="009F709B">
        <w:t>Gestão de continuidade do negócio</w:t>
      </w:r>
      <w:r>
        <w:t xml:space="preserve">; </w:t>
      </w:r>
      <w:r w:rsidRPr="009F709B">
        <w:t>Gestão do desempenho</w:t>
      </w:r>
      <w:r>
        <w:t xml:space="preserve">; </w:t>
      </w:r>
      <w:r w:rsidRPr="009F709B">
        <w:t>Plano de continuidade do negócio</w:t>
      </w:r>
      <w:r>
        <w:t xml:space="preserve">; </w:t>
      </w:r>
      <w:r w:rsidRPr="009F709B">
        <w:t>Serviço de TI</w:t>
      </w:r>
      <w:r>
        <w:t>.</w:t>
      </w:r>
    </w:p>
    <w:p w14:paraId="09D1D364" w14:textId="77777777" w:rsidR="00545135" w:rsidRDefault="00545135" w:rsidP="00545135">
      <w:pPr>
        <w:pStyle w:val="Separador"/>
      </w:pPr>
    </w:p>
    <w:p w14:paraId="0C98BBCD" w14:textId="5A69607E" w:rsidR="00CA23A0" w:rsidRDefault="00CA23A0" w:rsidP="00CA23A0"/>
    <w:p w14:paraId="17A7A462" w14:textId="1559F894" w:rsidR="00CA23A0" w:rsidRDefault="00CA23A0" w:rsidP="00CA23A0"/>
    <w:p w14:paraId="37A2095A" w14:textId="5E4D9564" w:rsidR="00CA23A0" w:rsidRDefault="00CA23A0" w:rsidP="00CA23A0"/>
    <w:p w14:paraId="52EACAC4" w14:textId="7FBEE882" w:rsidR="00545135" w:rsidRDefault="00545135" w:rsidP="00545135">
      <w:pPr>
        <w:pStyle w:val="Contexto"/>
      </w:pPr>
      <w:r w:rsidRPr="00545135">
        <w:lastRenderedPageBreak/>
        <w:t>Gestão da Segurança da Informação</w:t>
      </w:r>
    </w:p>
    <w:p w14:paraId="6168F30B" w14:textId="1240E569" w:rsidR="00CA23A0" w:rsidRDefault="00CA23A0" w:rsidP="00CA23A0"/>
    <w:p w14:paraId="1434498F" w14:textId="129B084A" w:rsidR="007E2565" w:rsidRDefault="007E2565" w:rsidP="007E2565">
      <w:pPr>
        <w:pStyle w:val="Questo"/>
      </w:pPr>
      <w:r w:rsidRPr="007E2565">
        <w:t>27. A organização dispõe de uma política de segurança da informação (iGG nº 4251)</w:t>
      </w:r>
    </w:p>
    <w:p w14:paraId="34F6A228" w14:textId="77777777" w:rsidR="007E2565" w:rsidRDefault="007E2565" w:rsidP="007E2565">
      <w:pPr>
        <w:pStyle w:val="radio"/>
      </w:pPr>
      <w:r>
        <w:t>Não adota</w:t>
      </w:r>
    </w:p>
    <w:p w14:paraId="74B79CA3" w14:textId="77777777" w:rsidR="007E2565" w:rsidRDefault="007E2565" w:rsidP="007E2565">
      <w:pPr>
        <w:pStyle w:val="radio"/>
      </w:pPr>
      <w:r>
        <w:t>Há decisão formal ou plano aprovado para adotá-lo</w:t>
      </w:r>
    </w:p>
    <w:p w14:paraId="43011DB0" w14:textId="77777777" w:rsidR="007E2565" w:rsidRDefault="007E2565" w:rsidP="007E2565">
      <w:pPr>
        <w:pStyle w:val="radio"/>
      </w:pPr>
      <w:r>
        <w:t>Adota em menor parte</w:t>
      </w:r>
    </w:p>
    <w:p w14:paraId="1CDCC82D" w14:textId="77777777" w:rsidR="007E2565" w:rsidRDefault="007E2565" w:rsidP="007E2565">
      <w:pPr>
        <w:pStyle w:val="radio"/>
      </w:pPr>
      <w:r>
        <w:t>Adota parcialmente</w:t>
      </w:r>
    </w:p>
    <w:p w14:paraId="5CF814A7" w14:textId="77777777" w:rsidR="007E2565" w:rsidRDefault="007E2565" w:rsidP="007E2565">
      <w:pPr>
        <w:pStyle w:val="evidncia"/>
      </w:pPr>
      <w:r>
        <w:t xml:space="preserve">Indique quais as evidências dessa adoção: </w:t>
      </w:r>
    </w:p>
    <w:p w14:paraId="343D2E40" w14:textId="77777777" w:rsidR="007E2565" w:rsidRDefault="007E2565" w:rsidP="007E2565">
      <w:pPr>
        <w:pStyle w:val="radio"/>
      </w:pPr>
      <w:r>
        <w:t>Adota em maior parte ou totalmente</w:t>
      </w:r>
    </w:p>
    <w:p w14:paraId="2A241016" w14:textId="77777777" w:rsidR="007E2565" w:rsidRDefault="007E2565" w:rsidP="007E2565">
      <w:pPr>
        <w:pStyle w:val="evidncia"/>
      </w:pPr>
      <w:r>
        <w:t xml:space="preserve">Indique quais as evidências dessa adoção: </w:t>
      </w:r>
    </w:p>
    <w:p w14:paraId="4489F6BB" w14:textId="77777777" w:rsidR="007E2565" w:rsidRDefault="007E2565" w:rsidP="007E2565">
      <w:pPr>
        <w:pStyle w:val="radio"/>
      </w:pPr>
      <w:r>
        <w:t>Não se aplica</w:t>
      </w:r>
    </w:p>
    <w:p w14:paraId="7BCB3C7F" w14:textId="77777777" w:rsidR="007E2565" w:rsidRDefault="007E2565" w:rsidP="007E2565">
      <w:pPr>
        <w:pStyle w:val="radio2"/>
      </w:pPr>
      <w:r>
        <w:t>Não se aplica porque há lei e/ou norma, externa à organização, que impede a implementação desta prática.</w:t>
      </w:r>
    </w:p>
    <w:p w14:paraId="3EDCC8CD" w14:textId="77777777" w:rsidR="007E2565" w:rsidRDefault="007E2565" w:rsidP="007E2565">
      <w:pPr>
        <w:pStyle w:val="evidncia"/>
      </w:pPr>
      <w:r>
        <w:t xml:space="preserve">Indique que leis e/ou normas são essas: </w:t>
      </w:r>
    </w:p>
    <w:p w14:paraId="37103345" w14:textId="77777777" w:rsidR="007E2565" w:rsidRDefault="007E2565" w:rsidP="007E2565">
      <w:pPr>
        <w:pStyle w:val="radio2"/>
      </w:pPr>
      <w:r>
        <w:t>Não se aplica porque há estudos que demonstram que o custo de implementar este controle é maior que o benefício que seria obtido dessa implementação.</w:t>
      </w:r>
    </w:p>
    <w:p w14:paraId="038BACE5" w14:textId="77777777" w:rsidR="007E2565" w:rsidRDefault="007E2565" w:rsidP="007E2565">
      <w:pPr>
        <w:pStyle w:val="evidncia"/>
      </w:pPr>
      <w:r>
        <w:t xml:space="preserve">Identifique esses estudos: </w:t>
      </w:r>
    </w:p>
    <w:p w14:paraId="207483F7" w14:textId="77777777" w:rsidR="007E2565" w:rsidRDefault="007E2565" w:rsidP="007E2565">
      <w:pPr>
        <w:pStyle w:val="radio2"/>
      </w:pPr>
      <w:r>
        <w:t>Não se aplica por outras razões.</w:t>
      </w:r>
    </w:p>
    <w:p w14:paraId="30F76C1B" w14:textId="77777777" w:rsidR="007E2565" w:rsidRDefault="007E2565" w:rsidP="007E2565">
      <w:pPr>
        <w:pStyle w:val="evidncia"/>
      </w:pPr>
      <w:r>
        <w:t xml:space="preserve">Explique que razões são essas: </w:t>
      </w:r>
    </w:p>
    <w:p w14:paraId="1EFB0554" w14:textId="77777777" w:rsidR="007E2565" w:rsidRDefault="007E2565" w:rsidP="007E2565">
      <w:pPr>
        <w:pStyle w:val="aberturaitemX"/>
      </w:pPr>
      <w:r>
        <w:t>Visando explicitar melhor o grau de adoção do controle, marque abaixo uma ou mais opções que majoritariamente caracterizam sua organização:</w:t>
      </w:r>
    </w:p>
    <w:p w14:paraId="1F081FDD" w14:textId="77777777" w:rsidR="007E2565" w:rsidRDefault="007E2565" w:rsidP="007E2565">
      <w:pPr>
        <w:pStyle w:val="itemtipoX"/>
      </w:pPr>
      <w:r>
        <w:t>a) a política declara o comprometimento da alta administração e estabelece princípios, diretrizes, objetivos, estruturas e responsabilidades relativos à segurança da informação</w:t>
      </w:r>
    </w:p>
    <w:p w14:paraId="15BB2B8B" w14:textId="77777777" w:rsidR="007E2565" w:rsidRDefault="007E2565" w:rsidP="007E2565">
      <w:pPr>
        <w:pStyle w:val="itemtipoX"/>
      </w:pPr>
      <w:r>
        <w:t>b) a política (ou norma interna complementar) contempla diretrizes sobre gestão de riscos de segurança da informação</w:t>
      </w:r>
    </w:p>
    <w:p w14:paraId="48822732" w14:textId="77777777" w:rsidR="007E2565" w:rsidRDefault="007E2565" w:rsidP="007E2565">
      <w:pPr>
        <w:pStyle w:val="itemtipoX"/>
      </w:pPr>
      <w:r>
        <w:t>c) a política abrange diretrizes para conscientização, treinamento e educação em segurança da informação</w:t>
      </w:r>
    </w:p>
    <w:p w14:paraId="44268FBE" w14:textId="77777777" w:rsidR="007E2565" w:rsidRDefault="007E2565" w:rsidP="007E2565">
      <w:pPr>
        <w:pStyle w:val="itemtipoX"/>
      </w:pPr>
      <w:r>
        <w:t>d) a política é amplamente comunicada a empregados, servidores, colaboradores e partes externas relevantes</w:t>
      </w:r>
    </w:p>
    <w:p w14:paraId="1665390D" w14:textId="77777777" w:rsidR="007E2565" w:rsidRDefault="007E2565" w:rsidP="007E2565">
      <w:pPr>
        <w:pStyle w:val="itemtipoX"/>
      </w:pPr>
      <w:r>
        <w:t>e) a política é mantida atualizada, por meio de revisões periódicas</w:t>
      </w:r>
    </w:p>
    <w:p w14:paraId="444A7712" w14:textId="77777777" w:rsidR="007E2565" w:rsidRDefault="007E2565" w:rsidP="007E2565">
      <w:pPr>
        <w:pStyle w:val="glossrio"/>
      </w:pPr>
      <w:r>
        <w:t xml:space="preserve">Para esclarecimentos nesta questão, consulte, no glossário, os seguintes verbetes: </w:t>
      </w:r>
      <w:r w:rsidRPr="00290AD9">
        <w:t>Alta Administração</w:t>
      </w:r>
      <w:r>
        <w:t xml:space="preserve">; </w:t>
      </w:r>
      <w:r w:rsidRPr="00290AD9">
        <w:t>Colaboradores</w:t>
      </w:r>
      <w:r>
        <w:t xml:space="preserve">; Diretriz; Gestão de riscos; </w:t>
      </w:r>
      <w:r w:rsidRPr="00290AD9">
        <w:t>Informação</w:t>
      </w:r>
      <w:r>
        <w:t xml:space="preserve">; Política; Política de segurança da informação; </w:t>
      </w:r>
      <w:r w:rsidRPr="00290AD9">
        <w:t>Risco de Segurança da Informação</w:t>
      </w:r>
      <w:r>
        <w:t>; Segurança da Informação.</w:t>
      </w:r>
    </w:p>
    <w:p w14:paraId="77C6D516" w14:textId="77777777" w:rsidR="007E2565" w:rsidRDefault="007E2565" w:rsidP="007E2565">
      <w:pPr>
        <w:pStyle w:val="Separador"/>
      </w:pPr>
    </w:p>
    <w:p w14:paraId="21E9AE3F" w14:textId="7835C2B8" w:rsidR="007E2565" w:rsidRDefault="007E2565" w:rsidP="007E2565">
      <w:pPr>
        <w:pStyle w:val="Questo"/>
      </w:pPr>
      <w:r w:rsidRPr="007E2565">
        <w:t>28. A organização dispõe de comitê de segurança da informação (iGG nº 4252)</w:t>
      </w:r>
    </w:p>
    <w:p w14:paraId="1CCE671A" w14:textId="77777777" w:rsidR="007E2565" w:rsidRDefault="007E2565" w:rsidP="007E2565">
      <w:pPr>
        <w:pStyle w:val="radio"/>
      </w:pPr>
      <w:r>
        <w:t>Não adota</w:t>
      </w:r>
    </w:p>
    <w:p w14:paraId="35561D79" w14:textId="77777777" w:rsidR="007E2565" w:rsidRDefault="007E2565" w:rsidP="007E2565">
      <w:pPr>
        <w:pStyle w:val="radio"/>
      </w:pPr>
      <w:r>
        <w:t>Há decisão formal ou plano aprovado para adotá-lo</w:t>
      </w:r>
    </w:p>
    <w:p w14:paraId="43B57A4E" w14:textId="77777777" w:rsidR="007E2565" w:rsidRDefault="007E2565" w:rsidP="007E2565">
      <w:pPr>
        <w:pStyle w:val="radio"/>
      </w:pPr>
      <w:r>
        <w:t>Adota em menor parte</w:t>
      </w:r>
    </w:p>
    <w:p w14:paraId="2421E9E4" w14:textId="77777777" w:rsidR="007E2565" w:rsidRDefault="007E2565" w:rsidP="007E2565">
      <w:pPr>
        <w:pStyle w:val="radio"/>
      </w:pPr>
      <w:r>
        <w:t>Adota parcialmente</w:t>
      </w:r>
    </w:p>
    <w:p w14:paraId="4416845A" w14:textId="77777777" w:rsidR="007E2565" w:rsidRDefault="007E2565" w:rsidP="007E2565">
      <w:pPr>
        <w:pStyle w:val="evidncia"/>
      </w:pPr>
      <w:r>
        <w:t xml:space="preserve">Indique quais as evidências dessa adoção: </w:t>
      </w:r>
    </w:p>
    <w:p w14:paraId="2EE05733" w14:textId="77777777" w:rsidR="007E2565" w:rsidRDefault="007E2565" w:rsidP="007E2565">
      <w:pPr>
        <w:pStyle w:val="radio"/>
      </w:pPr>
      <w:r>
        <w:t>Adota em maior parte ou totalmente</w:t>
      </w:r>
    </w:p>
    <w:p w14:paraId="6F7E0595" w14:textId="77777777" w:rsidR="007E2565" w:rsidRDefault="007E2565" w:rsidP="007E2565">
      <w:pPr>
        <w:pStyle w:val="evidncia"/>
      </w:pPr>
      <w:r>
        <w:t xml:space="preserve">Indique quais as evidências dessa adoção: </w:t>
      </w:r>
    </w:p>
    <w:p w14:paraId="50A91EF6" w14:textId="77777777" w:rsidR="007E2565" w:rsidRDefault="007E2565" w:rsidP="007E2565">
      <w:pPr>
        <w:pStyle w:val="radio"/>
      </w:pPr>
      <w:r>
        <w:t>Não se aplica</w:t>
      </w:r>
    </w:p>
    <w:p w14:paraId="0315AAB3" w14:textId="77777777" w:rsidR="007E2565" w:rsidRDefault="007E2565" w:rsidP="007E2565">
      <w:pPr>
        <w:pStyle w:val="radio2"/>
      </w:pPr>
      <w:r>
        <w:t>Não se aplica porque há lei e/ou norma, externa à organização, que impede a implementação desta prática.</w:t>
      </w:r>
    </w:p>
    <w:p w14:paraId="714234A5" w14:textId="77777777" w:rsidR="007E2565" w:rsidRDefault="007E2565" w:rsidP="007E2565">
      <w:pPr>
        <w:pStyle w:val="evidncia"/>
      </w:pPr>
      <w:r>
        <w:t xml:space="preserve">Indique que leis e/ou normas são essas: </w:t>
      </w:r>
    </w:p>
    <w:p w14:paraId="13EA90D0" w14:textId="77777777" w:rsidR="007E2565" w:rsidRDefault="007E2565" w:rsidP="007E2565">
      <w:pPr>
        <w:pStyle w:val="radio2"/>
      </w:pPr>
      <w:r>
        <w:t>Não se aplica porque há estudos que demonstram que o custo de implementar este controle é maior que o benefício que seria obtido dessa implementação.</w:t>
      </w:r>
    </w:p>
    <w:p w14:paraId="28C23123" w14:textId="77777777" w:rsidR="007E2565" w:rsidRDefault="007E2565" w:rsidP="007E2565">
      <w:pPr>
        <w:pStyle w:val="evidncia"/>
      </w:pPr>
      <w:r>
        <w:t xml:space="preserve">Identifique esses estudos: </w:t>
      </w:r>
    </w:p>
    <w:p w14:paraId="3CE3E0AF" w14:textId="77777777" w:rsidR="007E2565" w:rsidRDefault="007E2565" w:rsidP="007E2565">
      <w:pPr>
        <w:pStyle w:val="radio2"/>
      </w:pPr>
      <w:r>
        <w:t>Não se aplica por outras razões.</w:t>
      </w:r>
    </w:p>
    <w:p w14:paraId="0D2F72AB" w14:textId="77777777" w:rsidR="007E2565" w:rsidRDefault="007E2565" w:rsidP="007E2565">
      <w:pPr>
        <w:pStyle w:val="evidncia"/>
      </w:pPr>
      <w:r>
        <w:t xml:space="preserve">Explique que razões são essas: </w:t>
      </w:r>
    </w:p>
    <w:p w14:paraId="704EBC78" w14:textId="77777777" w:rsidR="007E2565" w:rsidRDefault="007E2565" w:rsidP="007E2565">
      <w:pPr>
        <w:pStyle w:val="aberturaitemX"/>
      </w:pPr>
      <w:r>
        <w:t>Visando explicitar melhor o grau de adoção do controle, marque abaixo uma ou mais opções que majoritariamente caracterizam sua organização:</w:t>
      </w:r>
    </w:p>
    <w:p w14:paraId="17A14A32" w14:textId="77777777" w:rsidR="007E2565" w:rsidRDefault="007E2565" w:rsidP="007E2565">
      <w:pPr>
        <w:pStyle w:val="itemtipoX"/>
      </w:pPr>
      <w:r>
        <w:t>a) o comitê de segurança da informação realiza as atividades previstas em seu ato constitutivo</w:t>
      </w:r>
    </w:p>
    <w:p w14:paraId="21A82AB8" w14:textId="77777777" w:rsidR="007E2565" w:rsidRDefault="007E2565" w:rsidP="007E2565">
      <w:pPr>
        <w:pStyle w:val="itemtipoX"/>
      </w:pPr>
      <w:r>
        <w:t>b) o comitê formula diretrizes para a segurança da informação</w:t>
      </w:r>
    </w:p>
    <w:p w14:paraId="4B7BA46B" w14:textId="77777777" w:rsidR="007E2565" w:rsidRDefault="007E2565" w:rsidP="007E2565">
      <w:pPr>
        <w:pStyle w:val="itemtipoX"/>
      </w:pPr>
      <w:r>
        <w:t>c) o comitê propõe a elaboração e a revisão de normas e de procedimentos inerentes à segurança da informação</w:t>
      </w:r>
    </w:p>
    <w:p w14:paraId="615F72F6" w14:textId="77777777" w:rsidR="007E2565" w:rsidRDefault="007E2565" w:rsidP="007E2565">
      <w:pPr>
        <w:pStyle w:val="itemtipoX"/>
      </w:pPr>
      <w:r>
        <w:t>d) o comitê é composto por representantes de áreas relevantes da organização</w:t>
      </w:r>
    </w:p>
    <w:p w14:paraId="25CA3C42" w14:textId="77777777" w:rsidR="007E2565" w:rsidRDefault="007E2565" w:rsidP="007E2565">
      <w:pPr>
        <w:pStyle w:val="glossrio"/>
      </w:pPr>
      <w:r>
        <w:t xml:space="preserve">Para esclarecimentos nesta questão, consulte, no glossário, os seguintes verbetes: Comitê de segurança da informação; Diretriz; </w:t>
      </w:r>
      <w:r w:rsidRPr="001B3CDF">
        <w:t>Informação</w:t>
      </w:r>
      <w:r>
        <w:t>; Segurança da Informação.</w:t>
      </w:r>
    </w:p>
    <w:p w14:paraId="5A76713D" w14:textId="77777777" w:rsidR="007E2565" w:rsidRDefault="007E2565" w:rsidP="007E2565">
      <w:pPr>
        <w:pStyle w:val="Separador"/>
      </w:pPr>
    </w:p>
    <w:p w14:paraId="0CE31305" w14:textId="135FDAA4" w:rsidR="007E2565" w:rsidRDefault="007E2565" w:rsidP="007E2565">
      <w:pPr>
        <w:pStyle w:val="Questo"/>
      </w:pPr>
      <w:r w:rsidRPr="007E2565">
        <w:lastRenderedPageBreak/>
        <w:t>29. A organização possui um gestor institucional de segurança da informação (iGG nº 4253)</w:t>
      </w:r>
    </w:p>
    <w:p w14:paraId="7E5D62D5" w14:textId="77777777" w:rsidR="007E2565" w:rsidRDefault="007E2565" w:rsidP="007E2565">
      <w:pPr>
        <w:pStyle w:val="radio"/>
      </w:pPr>
      <w:r>
        <w:t>Não adota</w:t>
      </w:r>
    </w:p>
    <w:p w14:paraId="5FA5722C" w14:textId="77777777" w:rsidR="007E2565" w:rsidRDefault="007E2565" w:rsidP="007E2565">
      <w:pPr>
        <w:pStyle w:val="radio"/>
      </w:pPr>
      <w:r>
        <w:t>Há decisão formal ou plano aprovado para adotá-lo</w:t>
      </w:r>
    </w:p>
    <w:p w14:paraId="6919F84B" w14:textId="77777777" w:rsidR="007E2565" w:rsidRDefault="007E2565" w:rsidP="007E2565">
      <w:pPr>
        <w:pStyle w:val="radio"/>
      </w:pPr>
      <w:r>
        <w:t>Adota em menor parte</w:t>
      </w:r>
    </w:p>
    <w:p w14:paraId="24574E2F" w14:textId="77777777" w:rsidR="007E2565" w:rsidRDefault="007E2565" w:rsidP="007E2565">
      <w:pPr>
        <w:pStyle w:val="radio"/>
      </w:pPr>
      <w:r>
        <w:t>Adota parcialmente</w:t>
      </w:r>
    </w:p>
    <w:p w14:paraId="445F1AFE" w14:textId="77777777" w:rsidR="007E2565" w:rsidRDefault="007E2565" w:rsidP="007E2565">
      <w:pPr>
        <w:pStyle w:val="evidncia"/>
      </w:pPr>
      <w:r>
        <w:t xml:space="preserve">Indique quais as evidências dessa adoção: </w:t>
      </w:r>
    </w:p>
    <w:p w14:paraId="0F9B6BC7" w14:textId="77777777" w:rsidR="007E2565" w:rsidRDefault="007E2565" w:rsidP="007E2565">
      <w:pPr>
        <w:pStyle w:val="radio"/>
      </w:pPr>
      <w:r>
        <w:t>Adota em maior parte ou totalmente</w:t>
      </w:r>
    </w:p>
    <w:p w14:paraId="58825B2D" w14:textId="77777777" w:rsidR="007E2565" w:rsidRDefault="007E2565" w:rsidP="007E2565">
      <w:pPr>
        <w:pStyle w:val="evidncia"/>
      </w:pPr>
      <w:r>
        <w:t xml:space="preserve">Indique quais as evidências dessa adoção: </w:t>
      </w:r>
    </w:p>
    <w:p w14:paraId="1BF0BBCB" w14:textId="77777777" w:rsidR="007E2565" w:rsidRDefault="007E2565" w:rsidP="007E2565">
      <w:pPr>
        <w:pStyle w:val="radio"/>
      </w:pPr>
      <w:r>
        <w:t>Não se aplica</w:t>
      </w:r>
    </w:p>
    <w:p w14:paraId="7D612A8B" w14:textId="77777777" w:rsidR="007E2565" w:rsidRDefault="007E2565" w:rsidP="007E2565">
      <w:pPr>
        <w:pStyle w:val="radio2"/>
      </w:pPr>
      <w:r>
        <w:t>Não se aplica porque há lei e/ou norma, externa à organização, que impede a implementação desta prática.</w:t>
      </w:r>
    </w:p>
    <w:p w14:paraId="13AA017F" w14:textId="77777777" w:rsidR="007E2565" w:rsidRDefault="007E2565" w:rsidP="007E2565">
      <w:pPr>
        <w:pStyle w:val="evidncia"/>
      </w:pPr>
      <w:r>
        <w:t xml:space="preserve">Indique que leis e/ou normas são essas: </w:t>
      </w:r>
    </w:p>
    <w:p w14:paraId="7C08274C" w14:textId="77777777" w:rsidR="007E2565" w:rsidRDefault="007E2565" w:rsidP="007E2565">
      <w:pPr>
        <w:pStyle w:val="radio2"/>
      </w:pPr>
      <w:r>
        <w:t>Não se aplica porque há estudos que demonstram que o custo de implementar este controle é maior que o benefício que seria obtido dessa implementação.</w:t>
      </w:r>
    </w:p>
    <w:p w14:paraId="5FD8775C" w14:textId="77777777" w:rsidR="007E2565" w:rsidRDefault="007E2565" w:rsidP="007E2565">
      <w:pPr>
        <w:pStyle w:val="evidncia"/>
      </w:pPr>
      <w:r>
        <w:t xml:space="preserve">Identifique esses estudos: </w:t>
      </w:r>
    </w:p>
    <w:p w14:paraId="0E67DBDE" w14:textId="77777777" w:rsidR="007E2565" w:rsidRDefault="007E2565" w:rsidP="007E2565">
      <w:pPr>
        <w:pStyle w:val="radio2"/>
      </w:pPr>
      <w:r>
        <w:t>Não se aplica por outras razões.</w:t>
      </w:r>
    </w:p>
    <w:p w14:paraId="416A8626" w14:textId="77777777" w:rsidR="007E2565" w:rsidRDefault="007E2565" w:rsidP="007E2565">
      <w:pPr>
        <w:pStyle w:val="evidncia"/>
      </w:pPr>
      <w:r>
        <w:t xml:space="preserve">Explique que razões são essas: </w:t>
      </w:r>
    </w:p>
    <w:p w14:paraId="2EA949FB" w14:textId="77777777" w:rsidR="007E2565" w:rsidRDefault="007E2565" w:rsidP="007E2565">
      <w:pPr>
        <w:pStyle w:val="aberturaitemX"/>
      </w:pPr>
      <w:r>
        <w:t>Visando explicitar melhor o grau de adoção do controle, marque abaixo uma ou mais opções que majoritariamente caracterizam sua organização:</w:t>
      </w:r>
    </w:p>
    <w:p w14:paraId="2F87E46C" w14:textId="77777777" w:rsidR="007E2565" w:rsidRDefault="007E2565" w:rsidP="007E2565">
      <w:pPr>
        <w:pStyle w:val="itemtipoX"/>
      </w:pPr>
      <w:r>
        <w:t>a) o gestor institucional de segurança da informação foi designado formalmente pela alta administração</w:t>
      </w:r>
    </w:p>
    <w:p w14:paraId="0B52CC98" w14:textId="77777777" w:rsidR="007E2565" w:rsidRDefault="007E2565" w:rsidP="007E2565">
      <w:pPr>
        <w:pStyle w:val="itemtipoX"/>
      </w:pPr>
      <w:r>
        <w:t>b) o gestor institucional de segurança da informação reporta-se diretamente à alta administração</w:t>
      </w:r>
    </w:p>
    <w:p w14:paraId="027F9008" w14:textId="77777777" w:rsidR="007E2565" w:rsidRDefault="007E2565" w:rsidP="007E2565">
      <w:pPr>
        <w:pStyle w:val="itemtipoX"/>
      </w:pPr>
      <w:r>
        <w:t>c) o gestor institucional de segurança da informação coordena o processo de gestão de riscos de segurança da informação em âmbito institucional</w:t>
      </w:r>
    </w:p>
    <w:p w14:paraId="72C527D8" w14:textId="77777777" w:rsidR="007E2565" w:rsidRDefault="007E2565" w:rsidP="007E2565">
      <w:pPr>
        <w:pStyle w:val="itemtipoX"/>
      </w:pPr>
      <w:r>
        <w:t>d) o gestor institucional de segurança da informação coordena ações de segurança da informação em âmbito institucional</w:t>
      </w:r>
    </w:p>
    <w:p w14:paraId="1096785E" w14:textId="77777777" w:rsidR="007E2565" w:rsidRDefault="007E2565" w:rsidP="007E2565">
      <w:pPr>
        <w:pStyle w:val="itemtipoX"/>
      </w:pPr>
      <w:r>
        <w:t>e) o gestor institucional de segurança da informação fomenta e coordena ações periódicas de conscientização e de treinamento em segurança da informação para todas as partes interessadas, incluindo autoridades, servidores e colaboradores</w:t>
      </w:r>
    </w:p>
    <w:p w14:paraId="7794721B" w14:textId="77777777" w:rsidR="007E2565" w:rsidRDefault="007E2565" w:rsidP="007E2565">
      <w:pPr>
        <w:pStyle w:val="itemtipoX"/>
      </w:pPr>
      <w:r>
        <w:t>f) o gestor institucional de segurança da informação detém as prerrogativas e os recursos necessários para o desempenho de todas as suas competências</w:t>
      </w:r>
    </w:p>
    <w:p w14:paraId="14EA6C59" w14:textId="77777777" w:rsidR="007E2565" w:rsidRDefault="007E2565" w:rsidP="007E2565">
      <w:pPr>
        <w:pStyle w:val="glossrio"/>
      </w:pPr>
      <w:r>
        <w:t xml:space="preserve">Para esclarecimentos nesta questão, consulte, no glossário, os seguintes verbetes: Alta Administração; </w:t>
      </w:r>
      <w:r w:rsidRPr="00D2306B">
        <w:t>Competências</w:t>
      </w:r>
      <w:r>
        <w:t xml:space="preserve">; </w:t>
      </w:r>
      <w:r w:rsidRPr="00D2306B">
        <w:t>Gestão de riscos</w:t>
      </w:r>
      <w:r>
        <w:t xml:space="preserve">; </w:t>
      </w:r>
      <w:r w:rsidRPr="00D2306B">
        <w:t>Gestor institucional de segurança da informação</w:t>
      </w:r>
      <w:r>
        <w:t xml:space="preserve">; </w:t>
      </w:r>
      <w:r w:rsidRPr="00D2306B">
        <w:t>Informação</w:t>
      </w:r>
      <w:r>
        <w:t xml:space="preserve">; </w:t>
      </w:r>
      <w:r w:rsidRPr="00D2306B">
        <w:t>Partes interessadas</w:t>
      </w:r>
      <w:r>
        <w:t xml:space="preserve">; </w:t>
      </w:r>
      <w:r w:rsidRPr="00D2306B">
        <w:t>Risco de Segurança da Informação</w:t>
      </w:r>
      <w:r>
        <w:t>; Segurança da Informação.</w:t>
      </w:r>
    </w:p>
    <w:p w14:paraId="004B5399" w14:textId="77777777" w:rsidR="007E2565" w:rsidRDefault="007E2565" w:rsidP="007E2565">
      <w:pPr>
        <w:pStyle w:val="Separador"/>
      </w:pPr>
    </w:p>
    <w:p w14:paraId="5EAD9CA6" w14:textId="455F6C4A" w:rsidR="00CA23A0" w:rsidRDefault="00CA23A0" w:rsidP="00CA23A0"/>
    <w:p w14:paraId="464CB6A2" w14:textId="7C78DC69" w:rsidR="007E2565" w:rsidRDefault="007E2565" w:rsidP="007E2565">
      <w:pPr>
        <w:pStyle w:val="Questo"/>
      </w:pPr>
      <w:r w:rsidRPr="007E2565">
        <w:t>30. A organização executa processo de gestão de riscos de segurança da informação (iGG nº 4261)</w:t>
      </w:r>
    </w:p>
    <w:p w14:paraId="08073926" w14:textId="77777777" w:rsidR="007E2565" w:rsidRDefault="007E2565" w:rsidP="007E2565">
      <w:pPr>
        <w:pStyle w:val="radio"/>
      </w:pPr>
      <w:r>
        <w:t>Não adota</w:t>
      </w:r>
    </w:p>
    <w:p w14:paraId="1828278C" w14:textId="77777777" w:rsidR="007E2565" w:rsidRDefault="007E2565" w:rsidP="007E2565">
      <w:pPr>
        <w:pStyle w:val="radio"/>
      </w:pPr>
      <w:r>
        <w:t>Há decisão formal ou plano aprovado para adotá-lo</w:t>
      </w:r>
    </w:p>
    <w:p w14:paraId="5781D6F0" w14:textId="77777777" w:rsidR="007E2565" w:rsidRDefault="007E2565" w:rsidP="007E2565">
      <w:pPr>
        <w:pStyle w:val="radio"/>
      </w:pPr>
      <w:r>
        <w:t>Adota em menor parte</w:t>
      </w:r>
    </w:p>
    <w:p w14:paraId="2B1F8E0E" w14:textId="77777777" w:rsidR="007E2565" w:rsidRDefault="007E2565" w:rsidP="007E2565">
      <w:pPr>
        <w:pStyle w:val="radio"/>
      </w:pPr>
      <w:r>
        <w:t>Adota parcialmente</w:t>
      </w:r>
    </w:p>
    <w:p w14:paraId="749972E5" w14:textId="77777777" w:rsidR="007E2565" w:rsidRDefault="007E2565" w:rsidP="007E2565">
      <w:pPr>
        <w:pStyle w:val="evidncia"/>
      </w:pPr>
      <w:r>
        <w:t xml:space="preserve">Indique quais as evidências dessa adoção: </w:t>
      </w:r>
    </w:p>
    <w:p w14:paraId="3DD9A3CB" w14:textId="77777777" w:rsidR="007E2565" w:rsidRDefault="007E2565" w:rsidP="007E2565">
      <w:pPr>
        <w:pStyle w:val="radio"/>
      </w:pPr>
      <w:r>
        <w:t>Adota em maior parte ou totalmente</w:t>
      </w:r>
    </w:p>
    <w:p w14:paraId="616D6C19" w14:textId="77777777" w:rsidR="007E2565" w:rsidRDefault="007E2565" w:rsidP="007E2565">
      <w:pPr>
        <w:pStyle w:val="evidncia"/>
      </w:pPr>
      <w:r>
        <w:t xml:space="preserve">Indique quais as evidências dessa adoção: </w:t>
      </w:r>
    </w:p>
    <w:p w14:paraId="3DD8F49E" w14:textId="77777777" w:rsidR="007E2565" w:rsidRDefault="007E2565" w:rsidP="007E2565">
      <w:pPr>
        <w:pStyle w:val="radio"/>
      </w:pPr>
      <w:r>
        <w:t>Não se aplica</w:t>
      </w:r>
    </w:p>
    <w:p w14:paraId="472D1CB4" w14:textId="77777777" w:rsidR="007E2565" w:rsidRDefault="007E2565" w:rsidP="007E2565">
      <w:pPr>
        <w:pStyle w:val="radio2"/>
      </w:pPr>
      <w:r>
        <w:t>Não se aplica porque há lei e/ou norma, externa à organização, que impede a implementação desta prática.</w:t>
      </w:r>
    </w:p>
    <w:p w14:paraId="28B2EDEC" w14:textId="77777777" w:rsidR="007E2565" w:rsidRDefault="007E2565" w:rsidP="007E2565">
      <w:pPr>
        <w:pStyle w:val="evidncia"/>
      </w:pPr>
      <w:r>
        <w:t xml:space="preserve">Indique que leis e/ou normas são essas: </w:t>
      </w:r>
    </w:p>
    <w:p w14:paraId="735E49FA" w14:textId="77777777" w:rsidR="007E2565" w:rsidRDefault="007E2565" w:rsidP="007E2565">
      <w:pPr>
        <w:pStyle w:val="radio2"/>
      </w:pPr>
      <w:r>
        <w:t>Não se aplica porque há estudos que demonstram que o custo de implementar este controle é maior que o benefício que seria obtido dessa implementação.</w:t>
      </w:r>
    </w:p>
    <w:p w14:paraId="0348F475" w14:textId="77777777" w:rsidR="007E2565" w:rsidRDefault="007E2565" w:rsidP="007E2565">
      <w:pPr>
        <w:pStyle w:val="evidncia"/>
      </w:pPr>
      <w:r>
        <w:t xml:space="preserve">Identifique esses estudos: </w:t>
      </w:r>
    </w:p>
    <w:p w14:paraId="20D6F111" w14:textId="77777777" w:rsidR="007E2565" w:rsidRDefault="007E2565" w:rsidP="007E2565">
      <w:pPr>
        <w:pStyle w:val="radio2"/>
      </w:pPr>
      <w:r>
        <w:t>Não se aplica por outras razões.</w:t>
      </w:r>
    </w:p>
    <w:p w14:paraId="70EAD45E" w14:textId="77777777" w:rsidR="007E2565" w:rsidRDefault="007E2565" w:rsidP="007E2565">
      <w:pPr>
        <w:pStyle w:val="evidncia"/>
      </w:pPr>
      <w:r>
        <w:t xml:space="preserve">Explique que razões são essas: </w:t>
      </w:r>
    </w:p>
    <w:p w14:paraId="7BE21E05" w14:textId="77777777" w:rsidR="007E2565" w:rsidRDefault="007E2565" w:rsidP="007E2565">
      <w:pPr>
        <w:pStyle w:val="aberturaitemX"/>
      </w:pPr>
      <w:r>
        <w:t>Visando explicitar melhor o grau de adoção do controle, marque abaixo uma ou mais opções que majoritariamente caracterizam sua organização:</w:t>
      </w:r>
    </w:p>
    <w:p w14:paraId="2CA69A08" w14:textId="77777777" w:rsidR="007E2565" w:rsidRDefault="007E2565" w:rsidP="007E2565">
      <w:pPr>
        <w:pStyle w:val="itemtipoX"/>
      </w:pPr>
      <w:r>
        <w:t>a) a organização identifica e avalia riscos de segurança da informação</w:t>
      </w:r>
    </w:p>
    <w:p w14:paraId="0E6FF442" w14:textId="77777777" w:rsidR="007E2565" w:rsidRDefault="007E2565" w:rsidP="007E2565">
      <w:pPr>
        <w:pStyle w:val="itemtipoX"/>
      </w:pPr>
      <w:r>
        <w:t>b) a organização trata riscos de segurança da informação com base em um plano de tratamento de riscos</w:t>
      </w:r>
    </w:p>
    <w:p w14:paraId="77FA4929" w14:textId="77777777" w:rsidR="007E2565" w:rsidRDefault="007E2565" w:rsidP="007E2565">
      <w:pPr>
        <w:pStyle w:val="itemtipoX"/>
      </w:pPr>
      <w:r>
        <w:t>c) a organização possui um gestor formalmente responsável por coordenar a gestão de riscos de segurança da informação</w:t>
      </w:r>
    </w:p>
    <w:p w14:paraId="57D5AB25" w14:textId="77777777" w:rsidR="007E2565" w:rsidRDefault="007E2565" w:rsidP="007E2565">
      <w:pPr>
        <w:pStyle w:val="itemtipoX"/>
      </w:pPr>
      <w:r>
        <w:t>d) o processo de gestão de riscos de segurança da informação está formalizado (a organização instituiu norma interna, guia ou instrumento similar com orientações quanto à execução do processo e definição de responsabilidades)</w:t>
      </w:r>
    </w:p>
    <w:p w14:paraId="3B139105" w14:textId="77777777" w:rsidR="007E2565" w:rsidRDefault="007E2565" w:rsidP="007E2565">
      <w:pPr>
        <w:pStyle w:val="itemtipoX"/>
      </w:pPr>
      <w:r>
        <w:t>e) a organização avalia periodicamente o desempenho e a conformidade do processo de gestão de riscos de segurança da informação e promove eventuais ajustes necessários</w:t>
      </w:r>
    </w:p>
    <w:p w14:paraId="78AF39D7" w14:textId="77777777" w:rsidR="007E2565" w:rsidRDefault="007E2565" w:rsidP="007E2565">
      <w:pPr>
        <w:pStyle w:val="glossrio"/>
      </w:pPr>
      <w:r>
        <w:t xml:space="preserve">Para esclarecimentos nesta questão, consulte, no glossário, os seguintes verbetes: </w:t>
      </w:r>
      <w:r w:rsidRPr="000F121E">
        <w:t>Avaliação de riscos</w:t>
      </w:r>
      <w:r>
        <w:t xml:space="preserve">; </w:t>
      </w:r>
      <w:r w:rsidRPr="00D2306B">
        <w:t>Gestão de riscos</w:t>
      </w:r>
      <w:r>
        <w:t xml:space="preserve">; </w:t>
      </w:r>
      <w:r w:rsidRPr="000F121E">
        <w:t>Gestão do desempenho</w:t>
      </w:r>
      <w:r>
        <w:t xml:space="preserve">; </w:t>
      </w:r>
      <w:r w:rsidRPr="000F121E">
        <w:t>Gestor</w:t>
      </w:r>
      <w:r>
        <w:t xml:space="preserve">; </w:t>
      </w:r>
      <w:r w:rsidRPr="000F121E">
        <w:t>Identificação de riscos</w:t>
      </w:r>
      <w:r>
        <w:t xml:space="preserve">; </w:t>
      </w:r>
      <w:r w:rsidRPr="000F121E">
        <w:t>Informação</w:t>
      </w:r>
      <w:r>
        <w:t xml:space="preserve">; </w:t>
      </w:r>
      <w:r w:rsidRPr="00D2306B">
        <w:t>Risco de Segurança da Informação</w:t>
      </w:r>
      <w:r>
        <w:t xml:space="preserve">; Segurança da Informação; </w:t>
      </w:r>
      <w:r w:rsidRPr="002F43D6">
        <w:t>Serviço de TI</w:t>
      </w:r>
      <w:r>
        <w:t xml:space="preserve">; </w:t>
      </w:r>
      <w:r w:rsidRPr="002F43D6">
        <w:t>Tratamento de risco</w:t>
      </w:r>
      <w:r>
        <w:t>.</w:t>
      </w:r>
    </w:p>
    <w:p w14:paraId="754AE2D1" w14:textId="77777777" w:rsidR="007E2565" w:rsidRDefault="007E2565" w:rsidP="007E2565">
      <w:pPr>
        <w:pStyle w:val="Separador"/>
      </w:pPr>
    </w:p>
    <w:p w14:paraId="78CA2081" w14:textId="7D4DFBF5" w:rsidR="00CA23A0" w:rsidRDefault="00CA23A0" w:rsidP="00CA23A0"/>
    <w:p w14:paraId="33C7D307" w14:textId="13F7721C" w:rsidR="00CA23A0" w:rsidRDefault="00CA23A0" w:rsidP="00CA23A0"/>
    <w:p w14:paraId="16E1695A" w14:textId="6093589E" w:rsidR="00CA23A0" w:rsidRDefault="00CA23A0" w:rsidP="00CA23A0"/>
    <w:p w14:paraId="0FBB84B6" w14:textId="27DEEF65" w:rsidR="00CA23A0" w:rsidRDefault="00CA23A0" w:rsidP="00CA23A0"/>
    <w:p w14:paraId="6AC90AED" w14:textId="03A29B1F" w:rsidR="007E2565" w:rsidRDefault="007E2565" w:rsidP="007E2565">
      <w:pPr>
        <w:pStyle w:val="Questo"/>
      </w:pPr>
      <w:r w:rsidRPr="007E2565">
        <w:t>31. A organização executa processo de controle de acesso à informação e aos ativos associados à informação (iGG nº 4262)</w:t>
      </w:r>
    </w:p>
    <w:p w14:paraId="3DB51105" w14:textId="77777777" w:rsidR="007E2565" w:rsidRDefault="007E2565" w:rsidP="007E2565">
      <w:pPr>
        <w:pStyle w:val="radio"/>
      </w:pPr>
      <w:r>
        <w:t>Não adota</w:t>
      </w:r>
    </w:p>
    <w:p w14:paraId="665ACE72" w14:textId="77777777" w:rsidR="007E2565" w:rsidRDefault="007E2565" w:rsidP="007E2565">
      <w:pPr>
        <w:pStyle w:val="radio"/>
      </w:pPr>
      <w:r>
        <w:t>Há decisão formal ou plano aprovado para adotá-lo</w:t>
      </w:r>
    </w:p>
    <w:p w14:paraId="44AEDF41" w14:textId="77777777" w:rsidR="007E2565" w:rsidRDefault="007E2565" w:rsidP="007E2565">
      <w:pPr>
        <w:pStyle w:val="radio"/>
      </w:pPr>
      <w:r>
        <w:t>Adota em menor parte</w:t>
      </w:r>
    </w:p>
    <w:p w14:paraId="03B7936A" w14:textId="77777777" w:rsidR="007E2565" w:rsidRDefault="007E2565" w:rsidP="007E2565">
      <w:pPr>
        <w:pStyle w:val="radio"/>
      </w:pPr>
      <w:r>
        <w:t>Adota parcialmente</w:t>
      </w:r>
    </w:p>
    <w:p w14:paraId="349EF1F8" w14:textId="77777777" w:rsidR="007E2565" w:rsidRDefault="007E2565" w:rsidP="007E2565">
      <w:pPr>
        <w:pStyle w:val="evidncia"/>
      </w:pPr>
      <w:r>
        <w:t xml:space="preserve">Indique quais as evidências dessa adoção: </w:t>
      </w:r>
    </w:p>
    <w:p w14:paraId="50B5943B" w14:textId="77777777" w:rsidR="007E2565" w:rsidRDefault="007E2565" w:rsidP="007E2565">
      <w:pPr>
        <w:pStyle w:val="radio"/>
      </w:pPr>
      <w:r>
        <w:t>Adota em maior parte ou totalmente</w:t>
      </w:r>
    </w:p>
    <w:p w14:paraId="61046CCE" w14:textId="77777777" w:rsidR="007E2565" w:rsidRDefault="007E2565" w:rsidP="007E2565">
      <w:pPr>
        <w:pStyle w:val="evidncia"/>
      </w:pPr>
      <w:r>
        <w:t xml:space="preserve">Indique quais as evidências dessa adoção: </w:t>
      </w:r>
    </w:p>
    <w:p w14:paraId="01CEFEB8" w14:textId="77777777" w:rsidR="007E2565" w:rsidRDefault="007E2565" w:rsidP="007E2565">
      <w:pPr>
        <w:pStyle w:val="radio"/>
      </w:pPr>
      <w:r>
        <w:t>Não se aplica</w:t>
      </w:r>
    </w:p>
    <w:p w14:paraId="7D0E9130" w14:textId="77777777" w:rsidR="007E2565" w:rsidRDefault="007E2565" w:rsidP="007E2565">
      <w:pPr>
        <w:pStyle w:val="radio2"/>
      </w:pPr>
      <w:r>
        <w:t>Não se aplica porque há lei e/ou norma, externa à organização, que impede a implementação desta prática.</w:t>
      </w:r>
    </w:p>
    <w:p w14:paraId="32E4CF0F" w14:textId="77777777" w:rsidR="007E2565" w:rsidRDefault="007E2565" w:rsidP="007E2565">
      <w:pPr>
        <w:pStyle w:val="evidncia"/>
      </w:pPr>
      <w:r>
        <w:t xml:space="preserve">Indique que leis e/ou normas são essas: </w:t>
      </w:r>
    </w:p>
    <w:p w14:paraId="0EE83D28" w14:textId="77777777" w:rsidR="007E2565" w:rsidRDefault="007E2565" w:rsidP="007E2565">
      <w:pPr>
        <w:pStyle w:val="radio2"/>
      </w:pPr>
      <w:r>
        <w:t>Não se aplica porque há estudos que demonstram que o custo de implementar este controle é maior que o benefício que seria obtido dessa implementação.</w:t>
      </w:r>
    </w:p>
    <w:p w14:paraId="7E7EDEAD" w14:textId="77777777" w:rsidR="007E2565" w:rsidRDefault="007E2565" w:rsidP="007E2565">
      <w:pPr>
        <w:pStyle w:val="evidncia"/>
      </w:pPr>
      <w:r>
        <w:t xml:space="preserve">Identifique esses estudos: </w:t>
      </w:r>
    </w:p>
    <w:p w14:paraId="6431870F" w14:textId="77777777" w:rsidR="007E2565" w:rsidRDefault="007E2565" w:rsidP="007E2565">
      <w:pPr>
        <w:pStyle w:val="radio2"/>
      </w:pPr>
      <w:r>
        <w:t>Não se aplica por outras razões.</w:t>
      </w:r>
    </w:p>
    <w:p w14:paraId="5B174029" w14:textId="77777777" w:rsidR="007E2565" w:rsidRDefault="007E2565" w:rsidP="007E2565">
      <w:pPr>
        <w:pStyle w:val="evidncia"/>
      </w:pPr>
      <w:r>
        <w:t xml:space="preserve">Explique que razões são essas: </w:t>
      </w:r>
    </w:p>
    <w:p w14:paraId="26054C73" w14:textId="77777777" w:rsidR="007E2565" w:rsidRDefault="007E2565" w:rsidP="007E2565">
      <w:pPr>
        <w:pStyle w:val="aberturaitemX"/>
      </w:pPr>
      <w:r>
        <w:t>Visando explicitar melhor o grau de adoção do controle, marque abaixo uma ou mais opções que majoritariamente caracterizam sua organização:</w:t>
      </w:r>
    </w:p>
    <w:p w14:paraId="34528C4E" w14:textId="77777777" w:rsidR="007E2565" w:rsidRDefault="007E2565" w:rsidP="007E2565">
      <w:pPr>
        <w:pStyle w:val="itemtipoX"/>
      </w:pPr>
      <w:r>
        <w:t>a) a organização implementa controles de acesso físicos e lógicos à informação e aos ativos associados à informação que são por ela gerenciados ou custodiados, com vistas a proteger adequadamente a confidencialidade das informações não públicas e a integridade e a disponibilidade das informações consideradas críticas para o negócio</w:t>
      </w:r>
    </w:p>
    <w:p w14:paraId="5DDD4C79" w14:textId="77777777" w:rsidR="007E2565" w:rsidRDefault="007E2565" w:rsidP="007E2565">
      <w:pPr>
        <w:pStyle w:val="itemtipoX"/>
      </w:pPr>
      <w:r>
        <w:t>b) os controles de acesso implementados na organização aplicam o princípio “necessidade de conhecer”, o qual prescreve que deve haver necessidade legítima que justifique o acesso à informação por pessoa, sistema ou entidade, bem como o princípio “privilégio mínimo”, o qual estabelece que o perfil de acesso concedido deve incluir tão somente os poderes necessários para o atendimento das legítimas necessidades</w:t>
      </w:r>
    </w:p>
    <w:p w14:paraId="0DCBAA62" w14:textId="77777777" w:rsidR="007E2565" w:rsidRDefault="007E2565" w:rsidP="007E2565">
      <w:pPr>
        <w:pStyle w:val="itemtipoX"/>
      </w:pPr>
      <w:r>
        <w:t>c) há controles de acesso lógicos na organização que utilizam autenticação com certificado digital ICP-Brasil, a fim de prover identificação inequívoca de pessoas físicas e jurídicas e comprovação de autoria em transações digitais</w:t>
      </w:r>
    </w:p>
    <w:p w14:paraId="59541EB5" w14:textId="77777777" w:rsidR="007E2565" w:rsidRDefault="007E2565" w:rsidP="007E2565">
      <w:pPr>
        <w:pStyle w:val="itemtipoX"/>
      </w:pPr>
      <w:r>
        <w:t>d) a organização analisa criticamente, a intervalos regulares, os direitos de acesso lógicos e físicos existentes, com vistas à remoção de direitos que deixaram de ser necessários e para assegurar que privilégios indevidos não foram obtidos</w:t>
      </w:r>
    </w:p>
    <w:p w14:paraId="0B2AECEF" w14:textId="77777777" w:rsidR="007E2565" w:rsidRDefault="007E2565" w:rsidP="007E2565">
      <w:pPr>
        <w:pStyle w:val="itemtipoX"/>
      </w:pPr>
      <w:r>
        <w:t>e) a organização instituiu uma Política de Controle de Acesso (PCA), a qual estabelece princípios, objetivos, diretrizes, principais atividades e responsabilidades relativos ao processo de controle de acesso</w:t>
      </w:r>
    </w:p>
    <w:p w14:paraId="08D044E0" w14:textId="77777777" w:rsidR="007E2565" w:rsidRDefault="007E2565" w:rsidP="007E2565">
      <w:pPr>
        <w:pStyle w:val="itemtipoX"/>
      </w:pPr>
      <w:r>
        <w:t>f) a organização avalia periodicamente o desempenho e a conformidade do processo de controle de acesso e promove eventuais ajustes necessários</w:t>
      </w:r>
    </w:p>
    <w:p w14:paraId="38EEF3C2" w14:textId="77777777" w:rsidR="007E2565" w:rsidRDefault="007E2565" w:rsidP="007E2565">
      <w:pPr>
        <w:pStyle w:val="glossrio"/>
      </w:pPr>
      <w:r>
        <w:t xml:space="preserve">Para esclarecimentos nesta questão, consulte, no glossário, os seguintes verbetes: </w:t>
      </w:r>
      <w:r w:rsidRPr="008F5C82">
        <w:t>Ativos associados à informação</w:t>
      </w:r>
      <w:r>
        <w:t xml:space="preserve">; </w:t>
      </w:r>
      <w:r w:rsidRPr="008F5C82">
        <w:t>Certificado digital</w:t>
      </w:r>
      <w:r>
        <w:t xml:space="preserve">; </w:t>
      </w:r>
      <w:r w:rsidRPr="008F5C82">
        <w:t>Controle</w:t>
      </w:r>
      <w:r>
        <w:t xml:space="preserve">; </w:t>
      </w:r>
      <w:r w:rsidRPr="008F5C82">
        <w:t>Diretriz</w:t>
      </w:r>
      <w:r>
        <w:t xml:space="preserve">; </w:t>
      </w:r>
      <w:r w:rsidRPr="008F5C82">
        <w:t>Gestão do desempenho</w:t>
      </w:r>
      <w:r>
        <w:t xml:space="preserve">; </w:t>
      </w:r>
      <w:r w:rsidRPr="008F5C82">
        <w:t>Informação</w:t>
      </w:r>
      <w:r>
        <w:t xml:space="preserve">; </w:t>
      </w:r>
      <w:r w:rsidRPr="008F5C82">
        <w:t>Política</w:t>
      </w:r>
      <w:r>
        <w:t xml:space="preserve">; </w:t>
      </w:r>
      <w:r w:rsidRPr="008F5C82">
        <w:t>Serviço de TI</w:t>
      </w:r>
      <w:r>
        <w:t>.</w:t>
      </w:r>
    </w:p>
    <w:p w14:paraId="420A1DA9" w14:textId="77777777" w:rsidR="007E2565" w:rsidRDefault="007E2565" w:rsidP="007E2565">
      <w:pPr>
        <w:pStyle w:val="Separador"/>
      </w:pPr>
    </w:p>
    <w:p w14:paraId="1920C17A" w14:textId="2FF655C4" w:rsidR="007E2565" w:rsidRDefault="007E2565" w:rsidP="007E2565">
      <w:pPr>
        <w:pStyle w:val="Questo"/>
      </w:pPr>
      <w:r w:rsidRPr="007E2565">
        <w:lastRenderedPageBreak/>
        <w:t>32. A organização executa processo de gestão de ativos associados à informação (iGG nº 4263)</w:t>
      </w:r>
    </w:p>
    <w:p w14:paraId="18AB1A13" w14:textId="77777777" w:rsidR="007E2565" w:rsidRDefault="007E2565" w:rsidP="007E2565">
      <w:pPr>
        <w:pStyle w:val="radio"/>
      </w:pPr>
      <w:r>
        <w:t>Não adota</w:t>
      </w:r>
    </w:p>
    <w:p w14:paraId="7713F994" w14:textId="77777777" w:rsidR="007E2565" w:rsidRDefault="007E2565" w:rsidP="007E2565">
      <w:pPr>
        <w:pStyle w:val="radio"/>
      </w:pPr>
      <w:r>
        <w:t>Há decisão formal ou plano aprovado para adotá-lo</w:t>
      </w:r>
    </w:p>
    <w:p w14:paraId="545AA930" w14:textId="77777777" w:rsidR="007E2565" w:rsidRDefault="007E2565" w:rsidP="007E2565">
      <w:pPr>
        <w:pStyle w:val="radio"/>
      </w:pPr>
      <w:r>
        <w:t>Adota em menor parte</w:t>
      </w:r>
    </w:p>
    <w:p w14:paraId="35196B2F" w14:textId="77777777" w:rsidR="007E2565" w:rsidRDefault="007E2565" w:rsidP="007E2565">
      <w:pPr>
        <w:pStyle w:val="radio"/>
      </w:pPr>
      <w:r>
        <w:t>Adota parcialmente</w:t>
      </w:r>
    </w:p>
    <w:p w14:paraId="2B31AE43" w14:textId="77777777" w:rsidR="007E2565" w:rsidRDefault="007E2565" w:rsidP="007E2565">
      <w:pPr>
        <w:pStyle w:val="evidncia"/>
      </w:pPr>
      <w:r>
        <w:t xml:space="preserve">Indique quais as evidências dessa adoção: </w:t>
      </w:r>
    </w:p>
    <w:p w14:paraId="2BF6FF0E" w14:textId="77777777" w:rsidR="007E2565" w:rsidRDefault="007E2565" w:rsidP="007E2565">
      <w:pPr>
        <w:pStyle w:val="radio"/>
      </w:pPr>
      <w:r>
        <w:t>Adota em maior parte ou totalmente</w:t>
      </w:r>
    </w:p>
    <w:p w14:paraId="3DA39733" w14:textId="77777777" w:rsidR="007E2565" w:rsidRDefault="007E2565" w:rsidP="007E2565">
      <w:pPr>
        <w:pStyle w:val="evidncia"/>
      </w:pPr>
      <w:r>
        <w:t xml:space="preserve">Indique quais as evidências dessa adoção: </w:t>
      </w:r>
    </w:p>
    <w:p w14:paraId="47EC5492" w14:textId="77777777" w:rsidR="007E2565" w:rsidRDefault="007E2565" w:rsidP="007E2565">
      <w:pPr>
        <w:pStyle w:val="radio"/>
      </w:pPr>
      <w:r>
        <w:t>Não se aplica</w:t>
      </w:r>
    </w:p>
    <w:p w14:paraId="50754519" w14:textId="77777777" w:rsidR="007E2565" w:rsidRDefault="007E2565" w:rsidP="007E2565">
      <w:pPr>
        <w:pStyle w:val="radio2"/>
      </w:pPr>
      <w:r>
        <w:t>Não se aplica porque há lei e/ou norma, externa à organização, que impede a implementação desta prática.</w:t>
      </w:r>
    </w:p>
    <w:p w14:paraId="3DE8A4AD" w14:textId="77777777" w:rsidR="007E2565" w:rsidRDefault="007E2565" w:rsidP="007E2565">
      <w:pPr>
        <w:pStyle w:val="evidncia"/>
      </w:pPr>
      <w:r>
        <w:t xml:space="preserve">Indique que leis e/ou normas são essas: </w:t>
      </w:r>
    </w:p>
    <w:p w14:paraId="21025D76" w14:textId="77777777" w:rsidR="007E2565" w:rsidRDefault="007E2565" w:rsidP="007E2565">
      <w:pPr>
        <w:pStyle w:val="radio2"/>
      </w:pPr>
      <w:r>
        <w:t>Não se aplica porque há estudos que demonstram que o custo de implementar este controle é maior que o benefício que seria obtido dessa implementação.</w:t>
      </w:r>
    </w:p>
    <w:p w14:paraId="72C83ED2" w14:textId="77777777" w:rsidR="007E2565" w:rsidRDefault="007E2565" w:rsidP="007E2565">
      <w:pPr>
        <w:pStyle w:val="evidncia"/>
      </w:pPr>
      <w:r>
        <w:t xml:space="preserve">Identifique esses estudos: </w:t>
      </w:r>
    </w:p>
    <w:p w14:paraId="071EFF05" w14:textId="77777777" w:rsidR="007E2565" w:rsidRDefault="007E2565" w:rsidP="007E2565">
      <w:pPr>
        <w:pStyle w:val="radio2"/>
      </w:pPr>
      <w:r>
        <w:t>Não se aplica por outras razões.</w:t>
      </w:r>
    </w:p>
    <w:p w14:paraId="4B2A18B1" w14:textId="77777777" w:rsidR="007E2565" w:rsidRDefault="007E2565" w:rsidP="007E2565">
      <w:pPr>
        <w:pStyle w:val="evidncia"/>
      </w:pPr>
      <w:r>
        <w:t xml:space="preserve">Explique que razões são essas: </w:t>
      </w:r>
    </w:p>
    <w:p w14:paraId="290208C8" w14:textId="77777777" w:rsidR="007E2565" w:rsidRDefault="007E2565" w:rsidP="007E2565">
      <w:pPr>
        <w:pStyle w:val="aberturaitemX"/>
      </w:pPr>
      <w:r>
        <w:t>Visando explicitar melhor o grau de adoção do controle, marque abaixo uma ou mais opções que majoritariamente caracterizam sua organização:</w:t>
      </w:r>
    </w:p>
    <w:p w14:paraId="4E17A943" w14:textId="77777777" w:rsidR="007E2565" w:rsidRDefault="007E2565" w:rsidP="007E2565">
      <w:pPr>
        <w:pStyle w:val="itemtipoX"/>
      </w:pPr>
      <w:r>
        <w:t>a) a organização mantém um inventário dos ativos associados à informação</w:t>
      </w:r>
    </w:p>
    <w:p w14:paraId="7CC5498D" w14:textId="77777777" w:rsidR="007E2565" w:rsidRDefault="007E2565" w:rsidP="007E2565">
      <w:pPr>
        <w:pStyle w:val="itemtipoX"/>
      </w:pPr>
      <w:r>
        <w:t>b) a organização definiu responsabilidades pelos ativos associados à informação</w:t>
      </w:r>
    </w:p>
    <w:p w14:paraId="37A39ABD" w14:textId="77777777" w:rsidR="007E2565" w:rsidRDefault="007E2565" w:rsidP="007E2565">
      <w:pPr>
        <w:pStyle w:val="itemtipoX"/>
      </w:pPr>
      <w:r>
        <w:t>c) o inventário identifica as informações críticas que os ativos armazenam, processam ou transmitem</w:t>
      </w:r>
    </w:p>
    <w:p w14:paraId="1A740986" w14:textId="77777777" w:rsidR="007E2565" w:rsidRDefault="007E2565" w:rsidP="007E2565">
      <w:pPr>
        <w:pStyle w:val="itemtipoX"/>
      </w:pPr>
      <w:r>
        <w:t>d) o processo de gestão de ativos associados à informação subsidia a implantação de controles e ações com vistas a assegurar a adequada proteção dos ativos e das informações que armazenam, processam ou transmitem</w:t>
      </w:r>
    </w:p>
    <w:p w14:paraId="709E0A61" w14:textId="77777777" w:rsidR="007E2565" w:rsidRDefault="007E2565" w:rsidP="007E2565">
      <w:pPr>
        <w:pStyle w:val="itemtipoX"/>
      </w:pPr>
      <w:r>
        <w:t>e) o processo de gestão de ativos associados à informação subsidia a implantação de ações mitigatórias aplicáveis no caso de ocorrência de evento catastrófico que inviabilize a utilização de ativos</w:t>
      </w:r>
    </w:p>
    <w:p w14:paraId="7A012DFC" w14:textId="77777777" w:rsidR="007E2565" w:rsidRDefault="007E2565" w:rsidP="007E2565">
      <w:pPr>
        <w:pStyle w:val="itemtipoX"/>
      </w:pPr>
      <w:r>
        <w:t>f) o processo de gestão de ativos associados à informação está formalizado (a organização instituiu norma interna, guia ou instrumento similar com orientações quanto à execução do processo e definição de responsabilidades)</w:t>
      </w:r>
    </w:p>
    <w:p w14:paraId="1A4E1B67" w14:textId="77777777" w:rsidR="007E2565" w:rsidRDefault="007E2565" w:rsidP="007E2565">
      <w:pPr>
        <w:pStyle w:val="itemtipoX"/>
      </w:pPr>
      <w:r>
        <w:t>g) a organização avalia periodicamente o desempenho e a conformidade do processo de gestão de ativos associados à informação e promove eventuais ajustes necessários</w:t>
      </w:r>
    </w:p>
    <w:p w14:paraId="417E05D3" w14:textId="77777777" w:rsidR="007E2565" w:rsidRDefault="007E2565" w:rsidP="007E2565">
      <w:pPr>
        <w:pStyle w:val="glossrio"/>
      </w:pPr>
      <w:r>
        <w:t xml:space="preserve">Para esclarecimentos nesta questão, consulte, no glossário, os seguintes verbetes: </w:t>
      </w:r>
      <w:r w:rsidRPr="008F5C82">
        <w:t>Ativos associados à informação</w:t>
      </w:r>
      <w:r>
        <w:t xml:space="preserve">; </w:t>
      </w:r>
      <w:r w:rsidRPr="008F5C82">
        <w:t>Gestão do desempenho</w:t>
      </w:r>
      <w:r>
        <w:t xml:space="preserve">; </w:t>
      </w:r>
      <w:r w:rsidRPr="008F5C82">
        <w:t>Informação</w:t>
      </w:r>
      <w:r>
        <w:t xml:space="preserve">; </w:t>
      </w:r>
      <w:r w:rsidRPr="00A5331C">
        <w:t>Processo de gestão de ativos</w:t>
      </w:r>
      <w:r>
        <w:t>.</w:t>
      </w:r>
    </w:p>
    <w:p w14:paraId="1AB24D77" w14:textId="77777777" w:rsidR="007E2565" w:rsidRDefault="007E2565" w:rsidP="007E2565">
      <w:pPr>
        <w:pStyle w:val="Separador"/>
      </w:pPr>
    </w:p>
    <w:p w14:paraId="45529197" w14:textId="324056AF" w:rsidR="007E2565" w:rsidRDefault="007E2565" w:rsidP="007E2565">
      <w:pPr>
        <w:pStyle w:val="Questo"/>
      </w:pPr>
      <w:r w:rsidRPr="007E2565">
        <w:lastRenderedPageBreak/>
        <w:t>33. A organização executa processo para classificação e tratamento de informações (iGG nº 4264)</w:t>
      </w:r>
    </w:p>
    <w:p w14:paraId="0BA83303" w14:textId="77777777" w:rsidR="007E2565" w:rsidRDefault="007E2565" w:rsidP="007E2565">
      <w:pPr>
        <w:pStyle w:val="radio"/>
      </w:pPr>
      <w:r>
        <w:t>Não adota</w:t>
      </w:r>
    </w:p>
    <w:p w14:paraId="4EB9B5CF" w14:textId="77777777" w:rsidR="007E2565" w:rsidRDefault="007E2565" w:rsidP="007E2565">
      <w:pPr>
        <w:pStyle w:val="radio"/>
      </w:pPr>
      <w:r>
        <w:t>Há decisão formal ou plano aprovado para adotá-lo</w:t>
      </w:r>
    </w:p>
    <w:p w14:paraId="4580971F" w14:textId="77777777" w:rsidR="007E2565" w:rsidRDefault="007E2565" w:rsidP="007E2565">
      <w:pPr>
        <w:pStyle w:val="radio"/>
      </w:pPr>
      <w:r>
        <w:t>Adota em menor parte</w:t>
      </w:r>
    </w:p>
    <w:p w14:paraId="713260B1" w14:textId="77777777" w:rsidR="007E2565" w:rsidRDefault="007E2565" w:rsidP="007E2565">
      <w:pPr>
        <w:pStyle w:val="radio"/>
      </w:pPr>
      <w:r>
        <w:t>Adota parcialmente</w:t>
      </w:r>
    </w:p>
    <w:p w14:paraId="34B45DBD" w14:textId="77777777" w:rsidR="007E2565" w:rsidRDefault="007E2565" w:rsidP="007E2565">
      <w:pPr>
        <w:pStyle w:val="evidncia"/>
      </w:pPr>
      <w:r>
        <w:t xml:space="preserve">Indique quais as evidências dessa adoção: </w:t>
      </w:r>
    </w:p>
    <w:p w14:paraId="067CE3D2" w14:textId="77777777" w:rsidR="007E2565" w:rsidRDefault="007E2565" w:rsidP="007E2565">
      <w:pPr>
        <w:pStyle w:val="radio"/>
      </w:pPr>
      <w:r>
        <w:t>Adota em maior parte ou totalmente</w:t>
      </w:r>
    </w:p>
    <w:p w14:paraId="003C9FB2" w14:textId="77777777" w:rsidR="007E2565" w:rsidRDefault="007E2565" w:rsidP="007E2565">
      <w:pPr>
        <w:pStyle w:val="evidncia"/>
      </w:pPr>
      <w:r>
        <w:t xml:space="preserve">Indique quais as evidências dessa adoção: </w:t>
      </w:r>
    </w:p>
    <w:p w14:paraId="30C7302E" w14:textId="77777777" w:rsidR="007E2565" w:rsidRDefault="007E2565" w:rsidP="007E2565">
      <w:pPr>
        <w:pStyle w:val="radio"/>
      </w:pPr>
      <w:r>
        <w:t>Não se aplica</w:t>
      </w:r>
    </w:p>
    <w:p w14:paraId="6490173F" w14:textId="77777777" w:rsidR="007E2565" w:rsidRDefault="007E2565" w:rsidP="007E2565">
      <w:pPr>
        <w:pStyle w:val="radio2"/>
      </w:pPr>
      <w:r>
        <w:t>Não se aplica porque há lei e/ou norma, externa à organização, que impede a implementação desta prática.</w:t>
      </w:r>
    </w:p>
    <w:p w14:paraId="06D8BF81" w14:textId="77777777" w:rsidR="007E2565" w:rsidRDefault="007E2565" w:rsidP="007E2565">
      <w:pPr>
        <w:pStyle w:val="evidncia"/>
      </w:pPr>
      <w:r>
        <w:t xml:space="preserve">Indique que leis e/ou normas são essas: </w:t>
      </w:r>
    </w:p>
    <w:p w14:paraId="443775C1" w14:textId="77777777" w:rsidR="007E2565" w:rsidRDefault="007E2565" w:rsidP="007E2565">
      <w:pPr>
        <w:pStyle w:val="radio2"/>
      </w:pPr>
      <w:r>
        <w:t>Não se aplica porque há estudos que demonstram que o custo de implementar este controle é maior que o benefício que seria obtido dessa implementação.</w:t>
      </w:r>
    </w:p>
    <w:p w14:paraId="1EAD484E" w14:textId="77777777" w:rsidR="007E2565" w:rsidRDefault="007E2565" w:rsidP="007E2565">
      <w:pPr>
        <w:pStyle w:val="evidncia"/>
      </w:pPr>
      <w:r>
        <w:t xml:space="preserve">Identifique esses estudos: </w:t>
      </w:r>
    </w:p>
    <w:p w14:paraId="78BB8DFB" w14:textId="77777777" w:rsidR="007E2565" w:rsidRDefault="007E2565" w:rsidP="007E2565">
      <w:pPr>
        <w:pStyle w:val="radio2"/>
      </w:pPr>
      <w:r>
        <w:t>Não se aplica por outras razões.</w:t>
      </w:r>
    </w:p>
    <w:p w14:paraId="4E42D87C" w14:textId="77777777" w:rsidR="007E2565" w:rsidRDefault="007E2565" w:rsidP="007E2565">
      <w:pPr>
        <w:pStyle w:val="evidncia"/>
      </w:pPr>
      <w:r>
        <w:t xml:space="preserve">Explique que razões são essas: </w:t>
      </w:r>
    </w:p>
    <w:p w14:paraId="7577E216" w14:textId="77777777" w:rsidR="007E2565" w:rsidRDefault="007E2565" w:rsidP="007E2565">
      <w:pPr>
        <w:pStyle w:val="aberturaitemX"/>
      </w:pPr>
      <w:r>
        <w:t>Visando explicitar melhor o grau de adoção do controle, marque abaixo uma ou mais opções que majoritariamente caracterizam sua organização:</w:t>
      </w:r>
    </w:p>
    <w:p w14:paraId="13296C6B" w14:textId="77777777" w:rsidR="007E2565" w:rsidRDefault="007E2565" w:rsidP="007E2565">
      <w:pPr>
        <w:pStyle w:val="itemtipoX"/>
      </w:pPr>
      <w:r>
        <w:t>a) informações pessoais são identificadas e rotuladas, com vistas a viabilizar adequado tratamento e proteção</w:t>
      </w:r>
    </w:p>
    <w:p w14:paraId="3730F341" w14:textId="77777777" w:rsidR="007E2565" w:rsidRDefault="007E2565" w:rsidP="007E2565">
      <w:pPr>
        <w:pStyle w:val="itemtipoX"/>
      </w:pPr>
      <w:r>
        <w:t>b) a organização adota procedimentos para tratamento e proteção das informações identificadas na forma do item “a” em conformidade com os requisitos legais e de negócio</w:t>
      </w:r>
    </w:p>
    <w:p w14:paraId="6BF0C8CC" w14:textId="77777777" w:rsidR="007E2565" w:rsidRDefault="007E2565" w:rsidP="007E2565">
      <w:pPr>
        <w:pStyle w:val="itemtipoX"/>
      </w:pPr>
      <w:r>
        <w:t>c) informações sigilosas em razão de sua imprescindibilidade à segurança da sociedade ou do Estado são identificadas e rotuladas, com vistas a viabilizar adequado tratamento e proteção</w:t>
      </w:r>
    </w:p>
    <w:p w14:paraId="0F541F31" w14:textId="77777777" w:rsidR="007E2565" w:rsidRDefault="007E2565" w:rsidP="007E2565">
      <w:pPr>
        <w:pStyle w:val="itemtipoX"/>
      </w:pPr>
      <w:r>
        <w:t>d) a organização adota procedimentos para tratamento e proteção das informações identificadas na forma do item “c” em conformidade com os requisitos legais e de negócio</w:t>
      </w:r>
    </w:p>
    <w:p w14:paraId="293D4FA0" w14:textId="77777777" w:rsidR="007E2565" w:rsidRDefault="007E2565" w:rsidP="007E2565">
      <w:pPr>
        <w:pStyle w:val="itemtipoX"/>
      </w:pPr>
      <w:r>
        <w:t>e) informações sigilosas em função de outras hipóteses legais de sigilo ou segredo são identificadas e rotuladas, com vistas a viabilizar adequado tratamento e proteção</w:t>
      </w:r>
    </w:p>
    <w:p w14:paraId="30248923" w14:textId="77777777" w:rsidR="007E2565" w:rsidRDefault="007E2565" w:rsidP="007E2565">
      <w:pPr>
        <w:pStyle w:val="itemtipoX"/>
      </w:pPr>
      <w:r>
        <w:t>f) a organização adota procedimentos para tratamento e proteção das informações identificadas na forma do item “e” em conformidade com os requisitos legais e de negócio</w:t>
      </w:r>
    </w:p>
    <w:p w14:paraId="04ADDFA8" w14:textId="77777777" w:rsidR="007E2565" w:rsidRDefault="007E2565" w:rsidP="007E2565">
      <w:pPr>
        <w:pStyle w:val="itemtipoX"/>
      </w:pPr>
      <w:r>
        <w:t>g) informações críticas para a organização em razão de necessidades do negócio (p. ex. requisitos associados à integridade, disponibilidade, autenticidade ou a outros atributos da informação) são identificadas e rotuladas, com vistas a viabilizar adequado tratamento e proteção</w:t>
      </w:r>
    </w:p>
    <w:p w14:paraId="1D69DEA4" w14:textId="77777777" w:rsidR="007E2565" w:rsidRDefault="007E2565" w:rsidP="007E2565">
      <w:pPr>
        <w:pStyle w:val="itemtipoX"/>
      </w:pPr>
      <w:r>
        <w:t>h) a organização adota procedimentos para tratamento e proteção das informações identificadas na forma do item “g” em conformidade com os requisitos legais e de negócio</w:t>
      </w:r>
    </w:p>
    <w:p w14:paraId="018EEC4F" w14:textId="77777777" w:rsidR="007E2565" w:rsidRDefault="007E2565" w:rsidP="007E2565">
      <w:pPr>
        <w:pStyle w:val="itemtipoX"/>
      </w:pPr>
      <w:r>
        <w:t>i) o processo de classificação e tratamento de informações está formalizado (a organização instituiu norma interna, guia ou instrumento similar com orientações quanto à execução do processo e definição de responsabilidades)</w:t>
      </w:r>
    </w:p>
    <w:p w14:paraId="630C450D" w14:textId="77777777" w:rsidR="007E2565" w:rsidRDefault="007E2565" w:rsidP="007E2565">
      <w:pPr>
        <w:pStyle w:val="itemtipoX"/>
      </w:pPr>
      <w:r>
        <w:t>j) a organização avalia periodicamente o desempenho e a conformidade do processo de classificação e tratamento de informações e promove eventuais ajustes necessários</w:t>
      </w:r>
    </w:p>
    <w:p w14:paraId="68C1DFF5" w14:textId="77777777" w:rsidR="007E2565" w:rsidRDefault="007E2565" w:rsidP="007E2565">
      <w:pPr>
        <w:pStyle w:val="glossrio"/>
      </w:pPr>
      <w:r>
        <w:t xml:space="preserve">Para esclarecimentos nesta questão, consulte, no glossário, os seguintes verbetes: </w:t>
      </w:r>
      <w:r w:rsidRPr="00641D3C">
        <w:t>Gestão do desempenho</w:t>
      </w:r>
      <w:r>
        <w:t xml:space="preserve">; </w:t>
      </w:r>
      <w:r w:rsidRPr="00641D3C">
        <w:t>Informação</w:t>
      </w:r>
      <w:r>
        <w:t xml:space="preserve">; </w:t>
      </w:r>
      <w:r w:rsidRPr="00641D3C">
        <w:t>Processo para classificação e tratamento de informações</w:t>
      </w:r>
      <w:r>
        <w:t>.</w:t>
      </w:r>
    </w:p>
    <w:p w14:paraId="70B9B64F" w14:textId="77777777" w:rsidR="007E2565" w:rsidRDefault="007E2565" w:rsidP="007E2565">
      <w:pPr>
        <w:pStyle w:val="Separador"/>
      </w:pPr>
    </w:p>
    <w:p w14:paraId="1F93DBA7" w14:textId="33DE1D55" w:rsidR="007E2565" w:rsidRDefault="007E2565" w:rsidP="007E2565">
      <w:pPr>
        <w:pStyle w:val="Questo"/>
      </w:pPr>
      <w:r w:rsidRPr="007E2565">
        <w:lastRenderedPageBreak/>
        <w:t>34. A organização executa processo de gestão de incidentes de segurança da informação (iGG nº 4265)</w:t>
      </w:r>
    </w:p>
    <w:p w14:paraId="065E5F54" w14:textId="77777777" w:rsidR="007E2565" w:rsidRDefault="007E2565" w:rsidP="007E2565">
      <w:pPr>
        <w:pStyle w:val="radio"/>
      </w:pPr>
      <w:r>
        <w:t>Não adota</w:t>
      </w:r>
    </w:p>
    <w:p w14:paraId="6D7BBBD5" w14:textId="77777777" w:rsidR="007E2565" w:rsidRDefault="007E2565" w:rsidP="007E2565">
      <w:pPr>
        <w:pStyle w:val="radio"/>
      </w:pPr>
      <w:r>
        <w:t>Há decisão formal ou plano aprovado para adotá-lo</w:t>
      </w:r>
    </w:p>
    <w:p w14:paraId="3EE1BB90" w14:textId="77777777" w:rsidR="007E2565" w:rsidRDefault="007E2565" w:rsidP="007E2565">
      <w:pPr>
        <w:pStyle w:val="radio"/>
      </w:pPr>
      <w:r>
        <w:t>Adota em menor parte</w:t>
      </w:r>
    </w:p>
    <w:p w14:paraId="74E54D6A" w14:textId="77777777" w:rsidR="007E2565" w:rsidRDefault="007E2565" w:rsidP="007E2565">
      <w:pPr>
        <w:pStyle w:val="radio"/>
      </w:pPr>
      <w:r>
        <w:t>Adota parcialmente</w:t>
      </w:r>
    </w:p>
    <w:p w14:paraId="1BD7CE00" w14:textId="77777777" w:rsidR="007E2565" w:rsidRDefault="007E2565" w:rsidP="007E2565">
      <w:pPr>
        <w:pStyle w:val="evidncia"/>
      </w:pPr>
      <w:r>
        <w:t xml:space="preserve">Indique quais as evidências dessa adoção: </w:t>
      </w:r>
    </w:p>
    <w:p w14:paraId="41069E75" w14:textId="77777777" w:rsidR="007E2565" w:rsidRDefault="007E2565" w:rsidP="007E2565">
      <w:pPr>
        <w:pStyle w:val="radio"/>
      </w:pPr>
      <w:r>
        <w:t>Adota em maior parte ou totalmente</w:t>
      </w:r>
    </w:p>
    <w:p w14:paraId="35F9BAC8" w14:textId="77777777" w:rsidR="007E2565" w:rsidRDefault="007E2565" w:rsidP="007E2565">
      <w:pPr>
        <w:pStyle w:val="evidncia"/>
      </w:pPr>
      <w:r>
        <w:t xml:space="preserve">Indique quais as evidências dessa adoção: </w:t>
      </w:r>
    </w:p>
    <w:p w14:paraId="487F610C" w14:textId="77777777" w:rsidR="007E2565" w:rsidRDefault="007E2565" w:rsidP="007E2565">
      <w:pPr>
        <w:pStyle w:val="radio"/>
      </w:pPr>
      <w:r>
        <w:t>Não se aplica</w:t>
      </w:r>
    </w:p>
    <w:p w14:paraId="59BAF3C2" w14:textId="77777777" w:rsidR="007E2565" w:rsidRDefault="007E2565" w:rsidP="007E2565">
      <w:pPr>
        <w:pStyle w:val="radio2"/>
      </w:pPr>
      <w:r>
        <w:t>Não se aplica porque há lei e/ou norma, externa à organização, que impede a implementação desta prática.</w:t>
      </w:r>
    </w:p>
    <w:p w14:paraId="7426309E" w14:textId="77777777" w:rsidR="007E2565" w:rsidRDefault="007E2565" w:rsidP="007E2565">
      <w:pPr>
        <w:pStyle w:val="evidncia"/>
      </w:pPr>
      <w:r>
        <w:t xml:space="preserve">Indique que leis e/ou normas são essas: </w:t>
      </w:r>
    </w:p>
    <w:p w14:paraId="782400C0" w14:textId="77777777" w:rsidR="007E2565" w:rsidRDefault="007E2565" w:rsidP="007E2565">
      <w:pPr>
        <w:pStyle w:val="radio2"/>
      </w:pPr>
      <w:r>
        <w:t>Não se aplica porque há estudos que demonstram que o custo de implementar este controle é maior que o benefício que seria obtido dessa implementação.</w:t>
      </w:r>
    </w:p>
    <w:p w14:paraId="183DC08F" w14:textId="77777777" w:rsidR="007E2565" w:rsidRDefault="007E2565" w:rsidP="007E2565">
      <w:pPr>
        <w:pStyle w:val="evidncia"/>
      </w:pPr>
      <w:r>
        <w:t xml:space="preserve">Identifique esses estudos: </w:t>
      </w:r>
    </w:p>
    <w:p w14:paraId="1410FCB4" w14:textId="77777777" w:rsidR="007E2565" w:rsidRDefault="007E2565" w:rsidP="007E2565">
      <w:pPr>
        <w:pStyle w:val="radio2"/>
      </w:pPr>
      <w:r>
        <w:t>Não se aplica por outras razões.</w:t>
      </w:r>
    </w:p>
    <w:p w14:paraId="6ABB3531" w14:textId="77777777" w:rsidR="007E2565" w:rsidRDefault="007E2565" w:rsidP="007E2565">
      <w:pPr>
        <w:pStyle w:val="evidncia"/>
      </w:pPr>
      <w:r>
        <w:t xml:space="preserve">Explique que razões são essas: </w:t>
      </w:r>
    </w:p>
    <w:p w14:paraId="2AF494A9" w14:textId="77777777" w:rsidR="007E2565" w:rsidRDefault="007E2565" w:rsidP="007E2565">
      <w:pPr>
        <w:pStyle w:val="aberturaitemX"/>
      </w:pPr>
      <w:r>
        <w:t>Visando explicitar melhor o grau de adoção do controle, marque abaixo uma ou mais opções que majoritariamente caracterizam sua organização:</w:t>
      </w:r>
    </w:p>
    <w:p w14:paraId="03F7D48A" w14:textId="77777777" w:rsidR="007E2565" w:rsidRDefault="007E2565" w:rsidP="007E2565">
      <w:pPr>
        <w:pStyle w:val="itemtipoX"/>
      </w:pPr>
      <w:r>
        <w:t>a) a organização definiu e comunica amplamente o ponto de contato a ser notificado no caso de ocorrência de incidente de segurança da informação, bem como os canais de comunicação apropriados</w:t>
      </w:r>
    </w:p>
    <w:p w14:paraId="55A16E00" w14:textId="77777777" w:rsidR="007E2565" w:rsidRDefault="007E2565" w:rsidP="007E2565">
      <w:pPr>
        <w:pStyle w:val="itemtipoX"/>
      </w:pPr>
      <w:r>
        <w:t>b) a organização definiu procedimentos e responsabilidades quanto ao tratamento das notificações de incidentes de segurança da informação, adoção de ações emergenciais e diretrizes para escalamento e comunicação interna e externa</w:t>
      </w:r>
    </w:p>
    <w:p w14:paraId="2D05D4DC" w14:textId="77777777" w:rsidR="007E2565" w:rsidRDefault="007E2565" w:rsidP="007E2565">
      <w:pPr>
        <w:pStyle w:val="itemtipoX"/>
      </w:pPr>
      <w:r>
        <w:t>c) a organização definiu procedimentos e responsabilidades quanto à análise de incidentes de segurança da informação, identificação de causas raízes e planejamento e implementação de ações corretivas</w:t>
      </w:r>
    </w:p>
    <w:p w14:paraId="53C3D41D" w14:textId="77777777" w:rsidR="007E2565" w:rsidRDefault="007E2565" w:rsidP="007E2565">
      <w:pPr>
        <w:pStyle w:val="itemtipoX"/>
      </w:pPr>
      <w:r>
        <w:t>d) a organização instituiu equipe de tratamento e resposta a incidentes em redes computacionais (ETIR) ou estrutura equivalente</w:t>
      </w:r>
    </w:p>
    <w:p w14:paraId="1AAD2E5C" w14:textId="77777777" w:rsidR="007E2565" w:rsidRDefault="007E2565" w:rsidP="007E2565">
      <w:pPr>
        <w:pStyle w:val="itemtipoX"/>
      </w:pPr>
      <w:r>
        <w:t>e) o processo de gestão de incidentes de segurança da informação está formalizado (a organização instituiu norma interna, guia ou instrumento similar com orientações quanto à execução do processo e definição de responsabilidades)</w:t>
      </w:r>
    </w:p>
    <w:p w14:paraId="00D84064" w14:textId="77777777" w:rsidR="007E2565" w:rsidRDefault="007E2565" w:rsidP="007E2565">
      <w:pPr>
        <w:pStyle w:val="itemtipoX"/>
      </w:pPr>
      <w:r>
        <w:t>f) a organização avalia periodicamente o desempenho e a conformidade do processo de gestão de incidentes de segurança da informação e promove eventuais ajustes necessários</w:t>
      </w:r>
    </w:p>
    <w:p w14:paraId="032ADBF4" w14:textId="77777777" w:rsidR="007E2565" w:rsidRDefault="007E2565" w:rsidP="007E2565">
      <w:pPr>
        <w:pStyle w:val="glossrio"/>
      </w:pPr>
      <w:r>
        <w:t xml:space="preserve">Para esclarecimentos nesta questão, consulte, no glossário, os seguintes verbetes: </w:t>
      </w:r>
      <w:r w:rsidRPr="00AF2010">
        <w:t>Gestão do desempenho</w:t>
      </w:r>
      <w:r>
        <w:t xml:space="preserve">; </w:t>
      </w:r>
      <w:r w:rsidRPr="00AF2010">
        <w:t>Informação</w:t>
      </w:r>
      <w:r>
        <w:t xml:space="preserve">; </w:t>
      </w:r>
      <w:r w:rsidRPr="00AF2010">
        <w:t>Processo de gestão de incidentes</w:t>
      </w:r>
      <w:r>
        <w:t xml:space="preserve">; </w:t>
      </w:r>
      <w:r w:rsidRPr="00AF2010">
        <w:t>Segurança da Informação</w:t>
      </w:r>
      <w:r>
        <w:t>.</w:t>
      </w:r>
    </w:p>
    <w:p w14:paraId="1E44C5C8" w14:textId="77777777" w:rsidR="007E2565" w:rsidRDefault="007E2565" w:rsidP="007E2565">
      <w:pPr>
        <w:pStyle w:val="Separador"/>
      </w:pPr>
    </w:p>
    <w:p w14:paraId="4F645A17" w14:textId="5AF1AA9E" w:rsidR="007E2565" w:rsidRDefault="007E2565" w:rsidP="007E2565">
      <w:pPr>
        <w:pStyle w:val="Questo"/>
      </w:pPr>
      <w:r w:rsidRPr="007E2565">
        <w:lastRenderedPageBreak/>
        <w:t>35. A organização executa atividades de gestão da segurança dos recursos de processamento da informação, inclusive dos recursos de computação em nuvem (iGG nº 4266)</w:t>
      </w:r>
    </w:p>
    <w:p w14:paraId="57E0FA09" w14:textId="77777777" w:rsidR="007E2565" w:rsidRDefault="007E2565" w:rsidP="007E2565">
      <w:pPr>
        <w:pStyle w:val="radio"/>
      </w:pPr>
      <w:r>
        <w:t>Não adota</w:t>
      </w:r>
    </w:p>
    <w:p w14:paraId="6CE50CF9" w14:textId="77777777" w:rsidR="007E2565" w:rsidRDefault="007E2565" w:rsidP="007E2565">
      <w:pPr>
        <w:pStyle w:val="radio"/>
      </w:pPr>
      <w:r>
        <w:t>Há decisão formal ou plano aprovado para adotá-lo</w:t>
      </w:r>
    </w:p>
    <w:p w14:paraId="2A2FA744" w14:textId="77777777" w:rsidR="007E2565" w:rsidRDefault="007E2565" w:rsidP="007E2565">
      <w:pPr>
        <w:pStyle w:val="radio"/>
      </w:pPr>
      <w:r>
        <w:t>Adota em menor parte</w:t>
      </w:r>
    </w:p>
    <w:p w14:paraId="0130AA75" w14:textId="77777777" w:rsidR="007E2565" w:rsidRDefault="007E2565" w:rsidP="007E2565">
      <w:pPr>
        <w:pStyle w:val="radio"/>
      </w:pPr>
      <w:r>
        <w:t>Adota parcialmente</w:t>
      </w:r>
    </w:p>
    <w:p w14:paraId="4307FA4F" w14:textId="77777777" w:rsidR="007E2565" w:rsidRDefault="007E2565" w:rsidP="007E2565">
      <w:pPr>
        <w:pStyle w:val="evidncia"/>
      </w:pPr>
      <w:r>
        <w:t xml:space="preserve">Indique quais as evidências dessa adoção: </w:t>
      </w:r>
    </w:p>
    <w:p w14:paraId="241A7E32" w14:textId="77777777" w:rsidR="007E2565" w:rsidRDefault="007E2565" w:rsidP="007E2565">
      <w:pPr>
        <w:pStyle w:val="radio"/>
      </w:pPr>
      <w:r>
        <w:t>Adota em maior parte ou totalmente</w:t>
      </w:r>
    </w:p>
    <w:p w14:paraId="27680CC5" w14:textId="77777777" w:rsidR="007E2565" w:rsidRDefault="007E2565" w:rsidP="007E2565">
      <w:pPr>
        <w:pStyle w:val="evidncia"/>
      </w:pPr>
      <w:r>
        <w:t xml:space="preserve">Indique quais as evidências dessa adoção: </w:t>
      </w:r>
    </w:p>
    <w:p w14:paraId="5DBEBBC7" w14:textId="77777777" w:rsidR="007E2565" w:rsidRDefault="007E2565" w:rsidP="007E2565">
      <w:pPr>
        <w:pStyle w:val="radio"/>
      </w:pPr>
      <w:r>
        <w:t>Não se aplica</w:t>
      </w:r>
    </w:p>
    <w:p w14:paraId="7936B5CE" w14:textId="77777777" w:rsidR="007E2565" w:rsidRDefault="007E2565" w:rsidP="007E2565">
      <w:pPr>
        <w:pStyle w:val="radio2"/>
      </w:pPr>
      <w:r>
        <w:t>Não se aplica porque há lei e/ou norma, externa à organização, que impede a implementação desta prática.</w:t>
      </w:r>
    </w:p>
    <w:p w14:paraId="42E98AFC" w14:textId="77777777" w:rsidR="007E2565" w:rsidRDefault="007E2565" w:rsidP="007E2565">
      <w:pPr>
        <w:pStyle w:val="evidncia"/>
      </w:pPr>
      <w:r>
        <w:t xml:space="preserve">Indique que leis e/ou normas são essas: </w:t>
      </w:r>
    </w:p>
    <w:p w14:paraId="1485B5CC" w14:textId="77777777" w:rsidR="007E2565" w:rsidRDefault="007E2565" w:rsidP="007E2565">
      <w:pPr>
        <w:pStyle w:val="radio2"/>
      </w:pPr>
      <w:r>
        <w:t>Não se aplica porque há estudos que demonstram que o custo de implementar este controle é maior que o benefício que seria obtido dessa implementação.</w:t>
      </w:r>
    </w:p>
    <w:p w14:paraId="689C1B30" w14:textId="77777777" w:rsidR="007E2565" w:rsidRDefault="007E2565" w:rsidP="007E2565">
      <w:pPr>
        <w:pStyle w:val="evidncia"/>
      </w:pPr>
      <w:r>
        <w:t xml:space="preserve">Identifique esses estudos: </w:t>
      </w:r>
    </w:p>
    <w:p w14:paraId="47CBF699" w14:textId="77777777" w:rsidR="007E2565" w:rsidRDefault="007E2565" w:rsidP="007E2565">
      <w:pPr>
        <w:pStyle w:val="radio2"/>
      </w:pPr>
      <w:r>
        <w:t>Não se aplica por outras razões.</w:t>
      </w:r>
    </w:p>
    <w:p w14:paraId="76C03694" w14:textId="77777777" w:rsidR="007E2565" w:rsidRDefault="007E2565" w:rsidP="007E2565">
      <w:pPr>
        <w:pStyle w:val="evidncia"/>
      </w:pPr>
      <w:r>
        <w:t xml:space="preserve">Explique que razões são essas: </w:t>
      </w:r>
    </w:p>
    <w:p w14:paraId="46FAB44A" w14:textId="77777777" w:rsidR="007E2565" w:rsidRDefault="007E2565" w:rsidP="007E2565">
      <w:pPr>
        <w:pStyle w:val="aberturaitemX"/>
      </w:pPr>
      <w:r>
        <w:t>Visando explicitar melhor o grau de adoção do controle, marque abaixo uma ou mais opções que majoritariamente caracterizam sua organização:</w:t>
      </w:r>
    </w:p>
    <w:p w14:paraId="1AE363B6" w14:textId="77777777" w:rsidR="007E2565" w:rsidRDefault="007E2565" w:rsidP="007E2565">
      <w:pPr>
        <w:pStyle w:val="itemtipoX"/>
      </w:pPr>
      <w:r>
        <w:t>a) a organização gerencia (inventaria e controla) os dispositivos conectados em sua rede</w:t>
      </w:r>
    </w:p>
    <w:p w14:paraId="2074F504" w14:textId="77777777" w:rsidR="007E2565" w:rsidRDefault="007E2565" w:rsidP="007E2565">
      <w:pPr>
        <w:pStyle w:val="itemtipoX"/>
      </w:pPr>
      <w:r>
        <w:t>b) a organização gerencia (inventaria e controla) os softwares instalados nos dispositivos conectados em sua rede</w:t>
      </w:r>
    </w:p>
    <w:p w14:paraId="41E86143" w14:textId="77777777" w:rsidR="007E2565" w:rsidRDefault="007E2565" w:rsidP="007E2565">
      <w:pPr>
        <w:pStyle w:val="itemtipoX"/>
      </w:pPr>
      <w:r>
        <w:t>c) a organização gerencia vulnerabilidades técnicas em seus ativos de software, de hardware e de rede críticos para o negócio</w:t>
      </w:r>
    </w:p>
    <w:p w14:paraId="0AE813C5" w14:textId="77777777" w:rsidR="007E2565" w:rsidRDefault="007E2565" w:rsidP="007E2565">
      <w:pPr>
        <w:pStyle w:val="itemtipoX"/>
      </w:pPr>
      <w:r>
        <w:t>d) a organização implementa configurações seguras em seus ativos de software, de hardware e de rede críticos para o negócio</w:t>
      </w:r>
    </w:p>
    <w:p w14:paraId="044B2A89" w14:textId="77777777" w:rsidR="007E2565" w:rsidRDefault="007E2565" w:rsidP="007E2565">
      <w:pPr>
        <w:pStyle w:val="itemtipoX"/>
      </w:pPr>
      <w:r>
        <w:t>e) a organização mantém, monitora e analisa logs de auditoria dos ativos de software, de hardware e de rede críticos para o negócio</w:t>
      </w:r>
    </w:p>
    <w:p w14:paraId="52AB8590" w14:textId="77777777" w:rsidR="007E2565" w:rsidRDefault="007E2565" w:rsidP="007E2565">
      <w:pPr>
        <w:pStyle w:val="itemtipoX"/>
      </w:pPr>
      <w:r>
        <w:t>f) a organização aplica controles compensatórios para o uso de privilégios administrativos em seus ativos de software, de hardware e de rede críticos para o negócio</w:t>
      </w:r>
    </w:p>
    <w:p w14:paraId="192FBD35" w14:textId="77777777" w:rsidR="007E2565" w:rsidRDefault="007E2565" w:rsidP="007E2565">
      <w:pPr>
        <w:pStyle w:val="itemtipoX"/>
      </w:pPr>
      <w:r>
        <w:t>g) a organização implementa defesas contra malware (</w:t>
      </w:r>
      <w:proofErr w:type="spellStart"/>
      <w:r>
        <w:t>ex</w:t>
      </w:r>
      <w:proofErr w:type="spellEnd"/>
      <w:r>
        <w:t>: vírus) e outras ameaças cibernéticas (</w:t>
      </w:r>
      <w:proofErr w:type="spellStart"/>
      <w:r>
        <w:t>ex</w:t>
      </w:r>
      <w:proofErr w:type="spellEnd"/>
      <w:r>
        <w:t xml:space="preserve">: </w:t>
      </w:r>
      <w:proofErr w:type="spellStart"/>
      <w:r>
        <w:t>phishing</w:t>
      </w:r>
      <w:proofErr w:type="spellEnd"/>
      <w:r>
        <w:t>)</w:t>
      </w:r>
    </w:p>
    <w:p w14:paraId="577A5034" w14:textId="77777777" w:rsidR="007E2565" w:rsidRDefault="007E2565" w:rsidP="007E2565">
      <w:pPr>
        <w:pStyle w:val="itemtipoX"/>
      </w:pPr>
      <w:r>
        <w:t>h) a organização limita e controla o uso de portas, protocolos e serviços de rede nas conexões de sua rede interna com a internet e outras redes externas</w:t>
      </w:r>
    </w:p>
    <w:p w14:paraId="0A63AC57" w14:textId="77777777" w:rsidR="007E2565" w:rsidRDefault="007E2565" w:rsidP="007E2565">
      <w:pPr>
        <w:pStyle w:val="itemtipoX"/>
      </w:pPr>
      <w:r>
        <w:t>i) a organização implementa defesa de perímetro das conexões de sua rede interna com a internet e outras redes externas</w:t>
      </w:r>
    </w:p>
    <w:p w14:paraId="2CD74A17" w14:textId="77777777" w:rsidR="007E2565" w:rsidRDefault="007E2565" w:rsidP="007E2565">
      <w:pPr>
        <w:pStyle w:val="itemtipoX"/>
      </w:pPr>
      <w:r>
        <w:t>j) a organização implementa cópias regulares de segurança (backup) das informações em meio digital, conforme as melhores práticas e as necessidades de negócio, incluindo a realização periódica de testes de recuperação das informações</w:t>
      </w:r>
    </w:p>
    <w:p w14:paraId="5A422EF1" w14:textId="77777777" w:rsidR="007E2565" w:rsidRDefault="007E2565" w:rsidP="007E2565">
      <w:pPr>
        <w:pStyle w:val="itemtipoX"/>
      </w:pPr>
      <w:r>
        <w:t>k) a organização executa regularmente testes de segurança em seu ambiente de TI (detecção de vulnerabilidades e testes de penetração)</w:t>
      </w:r>
    </w:p>
    <w:p w14:paraId="380FC48B" w14:textId="77777777" w:rsidR="007E2565" w:rsidRDefault="007E2565" w:rsidP="007E2565">
      <w:pPr>
        <w:pStyle w:val="glossrio"/>
      </w:pPr>
      <w:r>
        <w:t xml:space="preserve">Para esclarecimentos nesta questão, consulte, no glossário, os seguintes verbetes: </w:t>
      </w:r>
      <w:r w:rsidRPr="00A37F63">
        <w:t>Informação</w:t>
      </w:r>
      <w:r>
        <w:t xml:space="preserve">; </w:t>
      </w:r>
      <w:r w:rsidRPr="00A37F63">
        <w:t>Segurança dos recursos de processamento da informação</w:t>
      </w:r>
      <w:r>
        <w:t>.</w:t>
      </w:r>
    </w:p>
    <w:p w14:paraId="4FF3DF0A" w14:textId="77777777" w:rsidR="007E2565" w:rsidRDefault="007E2565" w:rsidP="007E2565">
      <w:pPr>
        <w:pStyle w:val="Separador"/>
      </w:pPr>
    </w:p>
    <w:p w14:paraId="2E92AECA" w14:textId="4C483E98" w:rsidR="00CA23A0" w:rsidRDefault="00CA23A0" w:rsidP="00CA23A0"/>
    <w:p w14:paraId="0A962470" w14:textId="3D00A0A6" w:rsidR="00CA23A0" w:rsidRDefault="00CA23A0" w:rsidP="00CA23A0"/>
    <w:p w14:paraId="5C1FD07A" w14:textId="4B8DBFCC" w:rsidR="00CA23A0" w:rsidRDefault="00CA23A0" w:rsidP="00CA23A0"/>
    <w:p w14:paraId="1803C908" w14:textId="6443FC2A" w:rsidR="00CA23A0" w:rsidRDefault="00CA23A0" w:rsidP="00CA23A0"/>
    <w:p w14:paraId="1F2DC34F" w14:textId="39AA5E54" w:rsidR="00CA23A0" w:rsidRDefault="00CA23A0" w:rsidP="00CA23A0"/>
    <w:p w14:paraId="57F191EF" w14:textId="69785A5C" w:rsidR="00CA23A0" w:rsidRDefault="00CA23A0" w:rsidP="00CA23A0"/>
    <w:p w14:paraId="492F61C6" w14:textId="39C6C76A" w:rsidR="00CA23A0" w:rsidRDefault="00CA23A0" w:rsidP="00CA23A0"/>
    <w:p w14:paraId="19DD0939" w14:textId="4FB78FC5" w:rsidR="00CA23A0" w:rsidRDefault="00CA23A0" w:rsidP="00CA23A0"/>
    <w:p w14:paraId="50135E05" w14:textId="120ABD69" w:rsidR="00CA23A0" w:rsidRDefault="00CA23A0" w:rsidP="00CA23A0"/>
    <w:p w14:paraId="41112595" w14:textId="49DBA70F" w:rsidR="00CA23A0" w:rsidRDefault="00CA23A0" w:rsidP="00CA23A0"/>
    <w:p w14:paraId="0AA4D3CD" w14:textId="705E21C8" w:rsidR="00CA23A0" w:rsidRDefault="00CA23A0" w:rsidP="00CA23A0"/>
    <w:p w14:paraId="6642EC57" w14:textId="3071BB05" w:rsidR="00CA23A0" w:rsidRDefault="00CA23A0" w:rsidP="00CA23A0"/>
    <w:p w14:paraId="16207A7F" w14:textId="77081F25" w:rsidR="00CA23A0" w:rsidRDefault="00CA23A0" w:rsidP="00CA23A0"/>
    <w:p w14:paraId="0D9FB373" w14:textId="42B3F08F" w:rsidR="00CA23A0" w:rsidRDefault="00CA23A0" w:rsidP="00CA23A0"/>
    <w:p w14:paraId="0C20771E" w14:textId="54867338" w:rsidR="00CA23A0" w:rsidRDefault="00CA23A0" w:rsidP="00CA23A0"/>
    <w:p w14:paraId="44FF0376" w14:textId="063490B9" w:rsidR="00CA23A0" w:rsidRDefault="00CA23A0" w:rsidP="00CA23A0"/>
    <w:p w14:paraId="29A0CE4B" w14:textId="1916D8DB" w:rsidR="00CA23A0" w:rsidRDefault="00CA23A0" w:rsidP="00CA23A0"/>
    <w:p w14:paraId="1C8A1996" w14:textId="790442AA" w:rsidR="00CA23A0" w:rsidRDefault="00CA23A0" w:rsidP="00CA23A0"/>
    <w:p w14:paraId="337E7649" w14:textId="158C922F" w:rsidR="00CA23A0" w:rsidRDefault="00CA23A0" w:rsidP="00CA23A0"/>
    <w:p w14:paraId="4CD0C960" w14:textId="00CA397A" w:rsidR="00CA23A0" w:rsidRDefault="00CA23A0" w:rsidP="00CA23A0"/>
    <w:p w14:paraId="690BA960" w14:textId="7F6DC095" w:rsidR="00CA23A0" w:rsidRDefault="00CA23A0" w:rsidP="00CA23A0"/>
    <w:p w14:paraId="30821156" w14:textId="2396E5C8" w:rsidR="00CA23A0" w:rsidRPr="007E2565" w:rsidRDefault="007E2565" w:rsidP="007E2565">
      <w:pPr>
        <w:pStyle w:val="Contexto"/>
        <w:rPr>
          <w:sz w:val="30"/>
          <w:szCs w:val="30"/>
        </w:rPr>
      </w:pPr>
      <w:r w:rsidRPr="007E2565">
        <w:rPr>
          <w:sz w:val="30"/>
          <w:szCs w:val="30"/>
        </w:rPr>
        <w:lastRenderedPageBreak/>
        <w:t>Processo de Software e Gestão de Projetos e Contratos de TI</w:t>
      </w:r>
    </w:p>
    <w:p w14:paraId="4FCD597C" w14:textId="77777777" w:rsidR="00FF511B" w:rsidRDefault="00FF511B" w:rsidP="007E2565">
      <w:pPr>
        <w:pStyle w:val="Questo"/>
      </w:pPr>
    </w:p>
    <w:p w14:paraId="7F2A901F" w14:textId="6CDF5BB0" w:rsidR="007E2565" w:rsidRDefault="007E2565" w:rsidP="007E2565">
      <w:pPr>
        <w:pStyle w:val="Questo"/>
      </w:pPr>
      <w:r w:rsidRPr="007E2565">
        <w:t>36. A organização executa um processo de software (iGG nº 4271)</w:t>
      </w:r>
    </w:p>
    <w:p w14:paraId="1EE7E3B5" w14:textId="77777777" w:rsidR="007E2565" w:rsidRDefault="007E2565" w:rsidP="007E2565">
      <w:pPr>
        <w:pStyle w:val="radio"/>
      </w:pPr>
      <w:r>
        <w:t>Não adota</w:t>
      </w:r>
    </w:p>
    <w:p w14:paraId="411766B4" w14:textId="77777777" w:rsidR="007E2565" w:rsidRDefault="007E2565" w:rsidP="007E2565">
      <w:pPr>
        <w:pStyle w:val="radio"/>
      </w:pPr>
      <w:r>
        <w:t>Há decisão formal ou plano aprovado para adotá-lo</w:t>
      </w:r>
    </w:p>
    <w:p w14:paraId="39CBD9F6" w14:textId="77777777" w:rsidR="007E2565" w:rsidRDefault="007E2565" w:rsidP="007E2565">
      <w:pPr>
        <w:pStyle w:val="radio"/>
      </w:pPr>
      <w:r>
        <w:t>Adota em menor parte</w:t>
      </w:r>
    </w:p>
    <w:p w14:paraId="5C7592A6" w14:textId="77777777" w:rsidR="007E2565" w:rsidRDefault="007E2565" w:rsidP="007E2565">
      <w:pPr>
        <w:pStyle w:val="radio"/>
      </w:pPr>
      <w:r>
        <w:t>Adota parcialmente</w:t>
      </w:r>
    </w:p>
    <w:p w14:paraId="2587D3CE" w14:textId="77777777" w:rsidR="007E2565" w:rsidRDefault="007E2565" w:rsidP="007E2565">
      <w:pPr>
        <w:pStyle w:val="evidncia"/>
      </w:pPr>
      <w:r>
        <w:t xml:space="preserve">Indique quais as evidências dessa adoção: </w:t>
      </w:r>
    </w:p>
    <w:p w14:paraId="66D55615" w14:textId="77777777" w:rsidR="007E2565" w:rsidRDefault="007E2565" w:rsidP="007E2565">
      <w:pPr>
        <w:pStyle w:val="radio"/>
      </w:pPr>
      <w:r>
        <w:t>Adota em maior parte ou totalmente</w:t>
      </w:r>
    </w:p>
    <w:p w14:paraId="21545213" w14:textId="77777777" w:rsidR="007E2565" w:rsidRDefault="007E2565" w:rsidP="007E2565">
      <w:pPr>
        <w:pStyle w:val="evidncia"/>
      </w:pPr>
      <w:r>
        <w:t xml:space="preserve">Indique quais as evidências dessa adoção: </w:t>
      </w:r>
    </w:p>
    <w:p w14:paraId="3ADD72B4" w14:textId="77777777" w:rsidR="007E2565" w:rsidRDefault="007E2565" w:rsidP="007E2565">
      <w:pPr>
        <w:pStyle w:val="radio"/>
      </w:pPr>
      <w:r>
        <w:t>Não se aplica</w:t>
      </w:r>
    </w:p>
    <w:p w14:paraId="5C862806" w14:textId="77777777" w:rsidR="007E2565" w:rsidRDefault="007E2565" w:rsidP="007E2565">
      <w:pPr>
        <w:pStyle w:val="radio2"/>
      </w:pPr>
      <w:r>
        <w:t>Não se aplica porque há lei e/ou norma, externa à organização, que impede a implementação desta prática.</w:t>
      </w:r>
    </w:p>
    <w:p w14:paraId="21BA56B5" w14:textId="77777777" w:rsidR="007E2565" w:rsidRDefault="007E2565" w:rsidP="007E2565">
      <w:pPr>
        <w:pStyle w:val="evidncia"/>
      </w:pPr>
      <w:r>
        <w:t xml:space="preserve">Indique que leis e/ou normas são essas: </w:t>
      </w:r>
    </w:p>
    <w:p w14:paraId="049D2025" w14:textId="77777777" w:rsidR="007E2565" w:rsidRDefault="007E2565" w:rsidP="007E2565">
      <w:pPr>
        <w:pStyle w:val="radio2"/>
      </w:pPr>
      <w:r>
        <w:t>Não se aplica porque há estudos que demonstram que o custo de implementar este controle é maior que o benefício que seria obtido dessa implementação.</w:t>
      </w:r>
    </w:p>
    <w:p w14:paraId="1AE6DC5F" w14:textId="77777777" w:rsidR="007E2565" w:rsidRDefault="007E2565" w:rsidP="007E2565">
      <w:pPr>
        <w:pStyle w:val="evidncia"/>
      </w:pPr>
      <w:r>
        <w:t xml:space="preserve">Identifique esses estudos: </w:t>
      </w:r>
    </w:p>
    <w:p w14:paraId="25A0F371" w14:textId="77777777" w:rsidR="007E2565" w:rsidRDefault="007E2565" w:rsidP="007E2565">
      <w:pPr>
        <w:pStyle w:val="radio2"/>
      </w:pPr>
      <w:r>
        <w:t>Não se aplica por outras razões.</w:t>
      </w:r>
    </w:p>
    <w:p w14:paraId="2AA8021B" w14:textId="77777777" w:rsidR="007E2565" w:rsidRDefault="007E2565" w:rsidP="007E2565">
      <w:pPr>
        <w:pStyle w:val="evidncia"/>
      </w:pPr>
      <w:r>
        <w:t xml:space="preserve">Explique que razões são essas: </w:t>
      </w:r>
    </w:p>
    <w:p w14:paraId="0A65874D" w14:textId="77777777" w:rsidR="007E2565" w:rsidRDefault="007E2565" w:rsidP="007E2565">
      <w:pPr>
        <w:pStyle w:val="aberturaitemX"/>
      </w:pPr>
      <w:r>
        <w:t>Visando explicitar melhor o grau de adoção do controle, marque abaixo uma ou mais opções que majoritariamente caracterizam sua organização:</w:t>
      </w:r>
    </w:p>
    <w:p w14:paraId="74043F01" w14:textId="77777777" w:rsidR="007E2565" w:rsidRDefault="007E2565" w:rsidP="007E2565">
      <w:pPr>
        <w:pStyle w:val="itemtipoX"/>
      </w:pPr>
      <w:r>
        <w:t>a) a organização possui pessoal próprio capacitado para gerir o processo de software</w:t>
      </w:r>
    </w:p>
    <w:p w14:paraId="61F205BE" w14:textId="77777777" w:rsidR="007E2565" w:rsidRDefault="007E2565" w:rsidP="007E2565">
      <w:pPr>
        <w:pStyle w:val="itemtipoX"/>
      </w:pPr>
      <w:r>
        <w:t>b) a organização avalia as soluções existentes no mercado antes de decidir pelo desenvolvimento de software (análise do tipo “construir ou adquirir”)</w:t>
      </w:r>
    </w:p>
    <w:p w14:paraId="1CD337F2" w14:textId="77777777" w:rsidR="007E2565" w:rsidRDefault="007E2565" w:rsidP="007E2565">
      <w:pPr>
        <w:pStyle w:val="itemtipoX"/>
      </w:pPr>
      <w:r>
        <w:t>c) na etapa de planejamento das contratações de soluções de software, a organização realiza estudos para identificar e mitigar o risco de dependência tecnológica, com vistas a viabilizar a substituição de fabricante/fornecedor quando tecnicamente viável e economicamente vantajoso</w:t>
      </w:r>
    </w:p>
    <w:p w14:paraId="6E16044C" w14:textId="77777777" w:rsidR="007E2565" w:rsidRDefault="007E2565" w:rsidP="007E2565">
      <w:pPr>
        <w:pStyle w:val="itemtipoX"/>
      </w:pPr>
      <w:r>
        <w:t>d) a organização utiliza prioritariamente arquiteturas de software que promovem o desacoplamento de soluções, sistemas e componentes, inclusive nos casos de software adquirido e desenvolvimento realizado mediante contratação, com vistas a facilitar a realização de manutenções e otimizar custos</w:t>
      </w:r>
    </w:p>
    <w:p w14:paraId="5DAFB917" w14:textId="77777777" w:rsidR="007E2565" w:rsidRDefault="007E2565" w:rsidP="007E2565">
      <w:pPr>
        <w:pStyle w:val="itemtipoX"/>
      </w:pPr>
      <w:r>
        <w:t>e) o processo de software utilizado pela organização promove a participação de representante da área de negócio como integrante da equipe de desenvolvimento ou aquisição de software, desde sua concepção até a aceitação final</w:t>
      </w:r>
    </w:p>
    <w:p w14:paraId="395C8D55" w14:textId="77777777" w:rsidR="007E2565" w:rsidRDefault="007E2565" w:rsidP="007E2565">
      <w:pPr>
        <w:pStyle w:val="itemtipoX"/>
      </w:pPr>
      <w:r>
        <w:t>f) o processo de software da organização promove a identificação precoce de requisitos de segurança da informação e a gestão permanente desses requisitos durante todo o ciclo de vida do software</w:t>
      </w:r>
    </w:p>
    <w:p w14:paraId="2EA6D7E3" w14:textId="77777777" w:rsidR="007E2565" w:rsidRDefault="007E2565" w:rsidP="007E2565">
      <w:pPr>
        <w:pStyle w:val="itemtipoX"/>
      </w:pPr>
      <w:r>
        <w:t>g) o processo de software da organização promove a identificação precoce de requisitos de interoperabilidade e a gestão permanente desses requisitos durante todo o ciclo de vida do software</w:t>
      </w:r>
    </w:p>
    <w:p w14:paraId="51B4E96B" w14:textId="77777777" w:rsidR="007E2565" w:rsidRDefault="007E2565" w:rsidP="007E2565">
      <w:pPr>
        <w:pStyle w:val="itemtipoX"/>
      </w:pPr>
      <w:r>
        <w:t>h) o processo de software da organização promove a identificação precoce de requisitos de acessibilidade e de usabilidade, bem como a gestão permanente desses requisitos durante todo o ciclo de vida do software</w:t>
      </w:r>
    </w:p>
    <w:p w14:paraId="246B926D" w14:textId="77777777" w:rsidR="007E2565" w:rsidRDefault="007E2565" w:rsidP="007E2565">
      <w:pPr>
        <w:pStyle w:val="itemtipoX"/>
      </w:pPr>
      <w:r>
        <w:t>i) a organização assegura os seus direitos autorais, de propriedade e de uso relativamente ao software que desenvolve por meio de contratação</w:t>
      </w:r>
    </w:p>
    <w:p w14:paraId="4DDD304B" w14:textId="77777777" w:rsidR="007E2565" w:rsidRDefault="007E2565" w:rsidP="007E2565">
      <w:pPr>
        <w:pStyle w:val="itemtipoX"/>
      </w:pPr>
      <w:r>
        <w:t>j) organização avalia, por meio de mensurações, indicadores e metas, a qualidade do software desenvolvido ou adquirido</w:t>
      </w:r>
    </w:p>
    <w:p w14:paraId="39929F23" w14:textId="77777777" w:rsidR="007E2565" w:rsidRDefault="007E2565" w:rsidP="007E2565">
      <w:pPr>
        <w:pStyle w:val="itemtipoX"/>
      </w:pPr>
      <w:r>
        <w:t>k) o processo de software está formalizado (a organização instituiu norma interna, guia ou instrumento similar com orientações quanto à execução do processo e definição de responsabilidades)</w:t>
      </w:r>
    </w:p>
    <w:p w14:paraId="48EFDF26" w14:textId="77777777" w:rsidR="007E2565" w:rsidRDefault="007E2565" w:rsidP="007E2565">
      <w:pPr>
        <w:pStyle w:val="itemtipoX"/>
      </w:pPr>
      <w:r>
        <w:t>l) a organização avalia periodicamente o desempenho e a conformidade do processo de software e promove eventuais ajustes necessários</w:t>
      </w:r>
    </w:p>
    <w:p w14:paraId="3550A20D" w14:textId="77777777" w:rsidR="007E2565" w:rsidRDefault="007E2565" w:rsidP="007E2565">
      <w:pPr>
        <w:pStyle w:val="glossrio"/>
      </w:pPr>
      <w:r>
        <w:t xml:space="preserve">Para esclarecimentos nesta questão, consulte, no glossário, os seguintes verbetes: Área de negócio; </w:t>
      </w:r>
      <w:r w:rsidRPr="009C6B3C">
        <w:t>Gestão do desempenho</w:t>
      </w:r>
      <w:r>
        <w:t xml:space="preserve">; </w:t>
      </w:r>
      <w:r w:rsidRPr="009C6B3C">
        <w:t>Identificação de riscos</w:t>
      </w:r>
      <w:r>
        <w:t xml:space="preserve">; Indicador; Meta; </w:t>
      </w:r>
      <w:proofErr w:type="gramStart"/>
      <w:r w:rsidRPr="009C6B3C">
        <w:t>Mitigar</w:t>
      </w:r>
      <w:proofErr w:type="gramEnd"/>
      <w:r w:rsidRPr="009C6B3C">
        <w:t xml:space="preserve"> risco</w:t>
      </w:r>
      <w:r>
        <w:t>; Processo de software; Segurança da Informação.</w:t>
      </w:r>
    </w:p>
    <w:p w14:paraId="7165A01D" w14:textId="77777777" w:rsidR="007E2565" w:rsidRDefault="007E2565" w:rsidP="007E2565">
      <w:pPr>
        <w:pStyle w:val="Separador"/>
      </w:pPr>
    </w:p>
    <w:p w14:paraId="37FFC489" w14:textId="6A2396CE" w:rsidR="00CA23A0" w:rsidRDefault="00CA23A0" w:rsidP="00CA23A0"/>
    <w:p w14:paraId="725D5146" w14:textId="0103CE9D" w:rsidR="00CA23A0" w:rsidRDefault="00CA23A0" w:rsidP="00CA23A0"/>
    <w:p w14:paraId="2D3FF135" w14:textId="62366B9D" w:rsidR="00FF511B" w:rsidRDefault="00FF511B" w:rsidP="00FF511B">
      <w:pPr>
        <w:pStyle w:val="Questo"/>
      </w:pPr>
      <w:r w:rsidRPr="00FF511B">
        <w:lastRenderedPageBreak/>
        <w:t>37. A organização executa processo de gestão de projetos de tecnologia da informação (iGG nº 4281)</w:t>
      </w:r>
    </w:p>
    <w:p w14:paraId="09153C26" w14:textId="77777777" w:rsidR="00FF511B" w:rsidRDefault="00FF511B" w:rsidP="00FF511B">
      <w:pPr>
        <w:pStyle w:val="radio"/>
      </w:pPr>
      <w:r>
        <w:t>Há decisão formal ou plano aprovado para adotá-lo</w:t>
      </w:r>
    </w:p>
    <w:p w14:paraId="0EB132A2" w14:textId="77777777" w:rsidR="00FF511B" w:rsidRDefault="00FF511B" w:rsidP="00FF511B">
      <w:pPr>
        <w:pStyle w:val="radio"/>
      </w:pPr>
      <w:r>
        <w:t>Adota em menor parte</w:t>
      </w:r>
    </w:p>
    <w:p w14:paraId="3EF02680" w14:textId="77777777" w:rsidR="00FF511B" w:rsidRDefault="00FF511B" w:rsidP="00FF511B">
      <w:pPr>
        <w:pStyle w:val="radio"/>
      </w:pPr>
      <w:r>
        <w:t>Adota parcialmente</w:t>
      </w:r>
    </w:p>
    <w:p w14:paraId="1E01D870" w14:textId="77777777" w:rsidR="00FF511B" w:rsidRDefault="00FF511B" w:rsidP="00FF511B">
      <w:pPr>
        <w:pStyle w:val="evidncia"/>
      </w:pPr>
      <w:r>
        <w:t xml:space="preserve">Indique quais as evidências dessa adoção: </w:t>
      </w:r>
    </w:p>
    <w:p w14:paraId="47D915A8" w14:textId="77777777" w:rsidR="00FF511B" w:rsidRDefault="00FF511B" w:rsidP="00FF511B">
      <w:pPr>
        <w:pStyle w:val="radio"/>
      </w:pPr>
      <w:r>
        <w:t>Adota em maior parte ou totalmente</w:t>
      </w:r>
    </w:p>
    <w:p w14:paraId="6E20A71E" w14:textId="77777777" w:rsidR="00FF511B" w:rsidRDefault="00FF511B" w:rsidP="00FF511B">
      <w:pPr>
        <w:pStyle w:val="evidncia"/>
      </w:pPr>
      <w:r>
        <w:t xml:space="preserve">Indique quais as evidências dessa adoção: </w:t>
      </w:r>
    </w:p>
    <w:p w14:paraId="75B828F9" w14:textId="77777777" w:rsidR="00FF511B" w:rsidRDefault="00FF511B" w:rsidP="00FF511B">
      <w:pPr>
        <w:pStyle w:val="radio"/>
      </w:pPr>
      <w:r>
        <w:t>Não se aplica</w:t>
      </w:r>
    </w:p>
    <w:p w14:paraId="3508DB0F" w14:textId="77777777" w:rsidR="00FF511B" w:rsidRDefault="00FF511B" w:rsidP="00FF511B">
      <w:pPr>
        <w:pStyle w:val="radio2"/>
      </w:pPr>
      <w:r>
        <w:t>Não se aplica porque há lei e/ou norma, externa à organização, que impede a implementação desta prática.</w:t>
      </w:r>
    </w:p>
    <w:p w14:paraId="2FC89901" w14:textId="77777777" w:rsidR="00FF511B" w:rsidRDefault="00FF511B" w:rsidP="00FF511B">
      <w:pPr>
        <w:pStyle w:val="evidncia"/>
      </w:pPr>
      <w:r>
        <w:t xml:space="preserve">Indique que leis e/ou normas são essas: </w:t>
      </w:r>
    </w:p>
    <w:p w14:paraId="3DA28AF0" w14:textId="77777777" w:rsidR="00FF511B" w:rsidRDefault="00FF511B" w:rsidP="00FF511B">
      <w:pPr>
        <w:pStyle w:val="radio2"/>
      </w:pPr>
      <w:r>
        <w:t>Não se aplica porque há estudos que demonstram que o custo de implementar este controle é maior que o benefício que seria obtido dessa implementação.</w:t>
      </w:r>
    </w:p>
    <w:p w14:paraId="1FB8EF48" w14:textId="77777777" w:rsidR="00FF511B" w:rsidRDefault="00FF511B" w:rsidP="00FF511B">
      <w:pPr>
        <w:pStyle w:val="evidncia"/>
      </w:pPr>
      <w:r>
        <w:t xml:space="preserve">Identifique esses estudos: </w:t>
      </w:r>
    </w:p>
    <w:p w14:paraId="14C06BAF" w14:textId="77777777" w:rsidR="00FF511B" w:rsidRDefault="00FF511B" w:rsidP="00FF511B">
      <w:pPr>
        <w:pStyle w:val="radio2"/>
      </w:pPr>
      <w:r>
        <w:t>Não se aplica por outras razões.</w:t>
      </w:r>
    </w:p>
    <w:p w14:paraId="34EFD9D6" w14:textId="77777777" w:rsidR="00FF511B" w:rsidRDefault="00FF511B" w:rsidP="00FF511B">
      <w:pPr>
        <w:pStyle w:val="evidncia"/>
      </w:pPr>
      <w:r>
        <w:t xml:space="preserve">Explique que razões são essas: </w:t>
      </w:r>
    </w:p>
    <w:p w14:paraId="7084C899" w14:textId="77777777" w:rsidR="00FF511B" w:rsidRDefault="00FF511B" w:rsidP="00FF511B">
      <w:pPr>
        <w:pStyle w:val="aberturaitemX"/>
      </w:pPr>
      <w:r>
        <w:t>Visando explicitar melhor o grau de adoção do controle, marque abaixo uma ou mais opções que majoritariamente caracterizam sua organização:</w:t>
      </w:r>
    </w:p>
    <w:p w14:paraId="311077F7" w14:textId="77777777" w:rsidR="00FF511B" w:rsidRDefault="00FF511B" w:rsidP="00FF511B">
      <w:pPr>
        <w:pStyle w:val="itemtipoX"/>
      </w:pPr>
      <w:r>
        <w:t>a) a organização possui base de dados consolidada (portfólio) de projetos de tecnologia da informação</w:t>
      </w:r>
    </w:p>
    <w:p w14:paraId="5FD7053D" w14:textId="77777777" w:rsidR="00FF511B" w:rsidRDefault="00FF511B" w:rsidP="00FF511B">
      <w:pPr>
        <w:pStyle w:val="itemtipoX"/>
      </w:pPr>
      <w:r>
        <w:t>b) escopo, custos, uso de recursos e cumprimento de prazos são gerenciados em cada projeto</w:t>
      </w:r>
    </w:p>
    <w:p w14:paraId="56F0CC13" w14:textId="77777777" w:rsidR="00FF511B" w:rsidRDefault="00FF511B" w:rsidP="00FF511B">
      <w:pPr>
        <w:pStyle w:val="itemtipoX"/>
      </w:pPr>
      <w:r>
        <w:t>c) é realizada a gestão de riscos de cada um dos projetos de alta materialidade ou alta relevância</w:t>
      </w:r>
    </w:p>
    <w:p w14:paraId="6ED1E9B7" w14:textId="77777777" w:rsidR="00FF511B" w:rsidRDefault="00FF511B" w:rsidP="00FF511B">
      <w:pPr>
        <w:pStyle w:val="itemtipoX"/>
      </w:pPr>
      <w:r>
        <w:t>d) o processo de gestão de projetos está formalizado (a organização instituiu norma interna, guia ou instrumento similar com orientações quanto à execução do processo e definição de responsabilidades)</w:t>
      </w:r>
    </w:p>
    <w:p w14:paraId="05FFF224" w14:textId="77777777" w:rsidR="00FF511B" w:rsidRDefault="00FF511B" w:rsidP="00FF511B">
      <w:pPr>
        <w:pStyle w:val="itemtipoX"/>
      </w:pPr>
      <w:r>
        <w:t>e) a organização avalia periodicamente o desempenho e a conformidade do processo de gestão de projetos de tecnologia da informação e promove eventuais ajustes necessários</w:t>
      </w:r>
    </w:p>
    <w:p w14:paraId="46F90ED8" w14:textId="77777777" w:rsidR="00FF511B" w:rsidRDefault="00FF511B" w:rsidP="00FF511B">
      <w:pPr>
        <w:pStyle w:val="glossrio"/>
      </w:pPr>
      <w:r>
        <w:t xml:space="preserve">Para esclarecimentos nesta questão, consulte, no glossário, os seguintes verbetes: </w:t>
      </w:r>
      <w:r w:rsidRPr="00BD7875">
        <w:t>Gestão de riscos</w:t>
      </w:r>
      <w:r>
        <w:t xml:space="preserve">; </w:t>
      </w:r>
      <w:r w:rsidRPr="00BD7875">
        <w:t>Gestão do desempenho</w:t>
      </w:r>
      <w:r>
        <w:t xml:space="preserve">; </w:t>
      </w:r>
      <w:r w:rsidRPr="00BD7875">
        <w:t>Portfólio de projetos de tecnologia da informação</w:t>
      </w:r>
      <w:r>
        <w:t xml:space="preserve">; </w:t>
      </w:r>
      <w:r w:rsidRPr="00BD7875">
        <w:t>Projeto</w:t>
      </w:r>
      <w:r>
        <w:t xml:space="preserve">; </w:t>
      </w:r>
      <w:r w:rsidRPr="00BD7875">
        <w:t>Risco</w:t>
      </w:r>
      <w:r>
        <w:t xml:space="preserve">; </w:t>
      </w:r>
      <w:r w:rsidRPr="00BD7875">
        <w:t>TI (Tecnologia da Informação)</w:t>
      </w:r>
      <w:r>
        <w:t>.</w:t>
      </w:r>
    </w:p>
    <w:p w14:paraId="5BBB3E0C" w14:textId="77777777" w:rsidR="00FF511B" w:rsidRDefault="00FF511B" w:rsidP="00FF511B">
      <w:pPr>
        <w:pStyle w:val="Separador"/>
      </w:pPr>
    </w:p>
    <w:p w14:paraId="0A1A0AF8" w14:textId="24238CD6" w:rsidR="00CA23A0" w:rsidRDefault="00CA23A0" w:rsidP="00CA23A0"/>
    <w:p w14:paraId="423F0F8C" w14:textId="6E8B5C61" w:rsidR="00FF511B" w:rsidRDefault="00FF511B" w:rsidP="00FF511B">
      <w:pPr>
        <w:pStyle w:val="Questo"/>
      </w:pPr>
      <w:r w:rsidRPr="00FF511B">
        <w:t>38. As equipes de planejamento das contratações analisam os riscos que possam comprometer a efetividade das etapas de Planejamento da Contratação, Seleção do Fornecedor e Gestão Contratual ou que impeçam ou dificultem o atendimento da necessidade que originou a contratação (iGG nº 4352)</w:t>
      </w:r>
    </w:p>
    <w:p w14:paraId="0844466E" w14:textId="77777777" w:rsidR="00FF511B" w:rsidRDefault="00FF511B" w:rsidP="00FF511B">
      <w:pPr>
        <w:pStyle w:val="radio"/>
      </w:pPr>
      <w:r>
        <w:t>Não adota</w:t>
      </w:r>
    </w:p>
    <w:p w14:paraId="3E4E91E6" w14:textId="77777777" w:rsidR="00FF511B" w:rsidRDefault="00FF511B" w:rsidP="00FF511B">
      <w:pPr>
        <w:pStyle w:val="radio"/>
      </w:pPr>
      <w:r>
        <w:t>Há decisão formal ou plano aprovado para adotá-lo</w:t>
      </w:r>
    </w:p>
    <w:p w14:paraId="673FF746" w14:textId="77777777" w:rsidR="00FF511B" w:rsidRDefault="00FF511B" w:rsidP="00FF511B">
      <w:pPr>
        <w:pStyle w:val="radio"/>
      </w:pPr>
      <w:r>
        <w:t>Adota em menor parte</w:t>
      </w:r>
    </w:p>
    <w:p w14:paraId="1BFE26A7" w14:textId="77777777" w:rsidR="00FF511B" w:rsidRDefault="00FF511B" w:rsidP="00FF511B">
      <w:pPr>
        <w:pStyle w:val="radio"/>
      </w:pPr>
      <w:r>
        <w:t>Adota parcialmente</w:t>
      </w:r>
    </w:p>
    <w:p w14:paraId="001D8F91" w14:textId="77777777" w:rsidR="00FF511B" w:rsidRDefault="00FF511B" w:rsidP="00FF511B">
      <w:pPr>
        <w:pStyle w:val="evidncia"/>
      </w:pPr>
      <w:r>
        <w:t xml:space="preserve">Indique quais as evidências dessa adoção: </w:t>
      </w:r>
    </w:p>
    <w:p w14:paraId="09195850" w14:textId="77777777" w:rsidR="00FF511B" w:rsidRDefault="00FF511B" w:rsidP="00FF511B">
      <w:pPr>
        <w:pStyle w:val="radio"/>
      </w:pPr>
      <w:r>
        <w:t>Adota em maior parte ou totalmente</w:t>
      </w:r>
    </w:p>
    <w:p w14:paraId="2C5DB61A" w14:textId="77777777" w:rsidR="00FF511B" w:rsidRDefault="00FF511B" w:rsidP="00FF511B">
      <w:pPr>
        <w:pStyle w:val="evidncia"/>
      </w:pPr>
      <w:r>
        <w:t xml:space="preserve">Indique quais as evidências dessa adoção: </w:t>
      </w:r>
    </w:p>
    <w:p w14:paraId="221FDEC7" w14:textId="77777777" w:rsidR="00FF511B" w:rsidRDefault="00FF511B" w:rsidP="00FF511B">
      <w:pPr>
        <w:pStyle w:val="radio"/>
      </w:pPr>
      <w:r>
        <w:t>Não se aplica</w:t>
      </w:r>
    </w:p>
    <w:p w14:paraId="3BB22CA2" w14:textId="77777777" w:rsidR="00FF511B" w:rsidRDefault="00FF511B" w:rsidP="00FF511B">
      <w:pPr>
        <w:pStyle w:val="radio2"/>
      </w:pPr>
      <w:r>
        <w:t>Não se aplica porque há lei e/ou norma, externa à organização, que impede a implementação desta prática.</w:t>
      </w:r>
    </w:p>
    <w:p w14:paraId="3D6704C0" w14:textId="77777777" w:rsidR="00FF511B" w:rsidRDefault="00FF511B" w:rsidP="00FF511B">
      <w:pPr>
        <w:pStyle w:val="evidncia"/>
      </w:pPr>
      <w:r>
        <w:t xml:space="preserve">Indique que leis e/ou normas são essas: </w:t>
      </w:r>
    </w:p>
    <w:p w14:paraId="342E1D41" w14:textId="77777777" w:rsidR="00FF511B" w:rsidRDefault="00FF511B" w:rsidP="00FF511B">
      <w:pPr>
        <w:pStyle w:val="radio2"/>
      </w:pPr>
      <w:r>
        <w:t>Não se aplica porque há estudos que demonstram que o custo de implementar este controle é maior que o benefício que seria obtido dessa implementação.</w:t>
      </w:r>
    </w:p>
    <w:p w14:paraId="682528D8" w14:textId="77777777" w:rsidR="00FF511B" w:rsidRDefault="00FF511B" w:rsidP="00FF511B">
      <w:pPr>
        <w:pStyle w:val="evidncia"/>
      </w:pPr>
      <w:r>
        <w:t xml:space="preserve">Identifique esses estudos: </w:t>
      </w:r>
    </w:p>
    <w:p w14:paraId="749CC553" w14:textId="77777777" w:rsidR="00FF511B" w:rsidRDefault="00FF511B" w:rsidP="00FF511B">
      <w:pPr>
        <w:pStyle w:val="radio2"/>
      </w:pPr>
      <w:r>
        <w:t>Não se aplica por outras razões.</w:t>
      </w:r>
    </w:p>
    <w:p w14:paraId="3D4AFFB5" w14:textId="77777777" w:rsidR="00FF511B" w:rsidRDefault="00FF511B" w:rsidP="00FF511B">
      <w:pPr>
        <w:pStyle w:val="evidncia"/>
      </w:pPr>
      <w:r>
        <w:t xml:space="preserve">Explique que razões são essas: </w:t>
      </w:r>
    </w:p>
    <w:p w14:paraId="014094A8" w14:textId="77777777" w:rsidR="00FF511B" w:rsidRDefault="00FF511B" w:rsidP="00FF511B">
      <w:pPr>
        <w:pStyle w:val="aberturaitemX"/>
      </w:pPr>
      <w:r>
        <w:t>Visando explicitar melhor o grau de adoção do controle, marque abaixo uma ou mais opções que majoritariamente caracterizam sua organização:</w:t>
      </w:r>
    </w:p>
    <w:p w14:paraId="2593929A" w14:textId="77777777" w:rsidR="00FF511B" w:rsidRDefault="00FF511B" w:rsidP="00FF511B">
      <w:pPr>
        <w:pStyle w:val="itemtipoX"/>
      </w:pPr>
      <w:r>
        <w:t>a) a gestão de riscos contempla a identificação, análise e avaliação de riscos</w:t>
      </w:r>
    </w:p>
    <w:p w14:paraId="296BDFCF" w14:textId="77777777" w:rsidR="00FF511B" w:rsidRDefault="00FF511B" w:rsidP="00FF511B">
      <w:pPr>
        <w:pStyle w:val="itemtipoX"/>
      </w:pPr>
      <w:r>
        <w:t>b) a gestão de riscos contempla o tratamento dos riscos identificados</w:t>
      </w:r>
    </w:p>
    <w:p w14:paraId="2A75E094" w14:textId="77777777" w:rsidR="00FF511B" w:rsidRDefault="00FF511B" w:rsidP="00FF511B">
      <w:pPr>
        <w:pStyle w:val="itemtipoX"/>
      </w:pPr>
      <w:r>
        <w:t>c) a gestão de riscos contempla a definição de responsáveis pelas ações de tratamento dos riscos</w:t>
      </w:r>
    </w:p>
    <w:p w14:paraId="07355DD5" w14:textId="77777777" w:rsidR="00FF511B" w:rsidRDefault="00FF511B" w:rsidP="00FF511B">
      <w:pPr>
        <w:pStyle w:val="itemtipoX"/>
      </w:pPr>
      <w:r>
        <w:t>d) a gestão de riscos é realizada em cada uma das contratações</w:t>
      </w:r>
    </w:p>
    <w:p w14:paraId="255D57DC" w14:textId="77777777" w:rsidR="00FF511B" w:rsidRDefault="00FF511B" w:rsidP="00FF511B">
      <w:pPr>
        <w:pStyle w:val="itemtipoX"/>
      </w:pPr>
      <w:r>
        <w:t>e) a gestão de riscos é realizada em cada uma das contratações de serviços prestados de forma contínua</w:t>
      </w:r>
    </w:p>
    <w:p w14:paraId="090059D8" w14:textId="77777777" w:rsidR="00FF511B" w:rsidRDefault="00FF511B" w:rsidP="00FF511B">
      <w:pPr>
        <w:pStyle w:val="itemtipoX"/>
      </w:pPr>
      <w:r>
        <w:t>f) as equipes de planejamento das contratações são selecionadas de modo que pelo menos um dos seus integrantes possua capacitação em gestão de riscos</w:t>
      </w:r>
    </w:p>
    <w:p w14:paraId="6D83772A" w14:textId="77777777" w:rsidR="00FF511B" w:rsidRDefault="00FF511B" w:rsidP="00FF511B">
      <w:pPr>
        <w:pStyle w:val="itemtipoX"/>
      </w:pPr>
      <w:r>
        <w:t>g) as equipes de planejamento das contratações são selecionadas de modo que todos os seus integrantes possuam capacitação em gestão de riscos</w:t>
      </w:r>
    </w:p>
    <w:p w14:paraId="677F7796" w14:textId="77777777" w:rsidR="00FF511B" w:rsidRDefault="00FF511B" w:rsidP="00FF511B">
      <w:pPr>
        <w:pStyle w:val="glossrio"/>
      </w:pPr>
      <w:r>
        <w:t xml:space="preserve">Para esclarecimentos nesta questão, consulte, no glossário, os seguintes verbetes: Análise de riscos; </w:t>
      </w:r>
      <w:r w:rsidRPr="00C46893">
        <w:t>Avaliação de riscos</w:t>
      </w:r>
      <w:r>
        <w:t xml:space="preserve">; </w:t>
      </w:r>
      <w:r w:rsidRPr="00C46893">
        <w:t>Efetividade</w:t>
      </w:r>
      <w:r>
        <w:t xml:space="preserve">; Gestão de riscos; Gestão de riscos das contratações; Identificação de riscos; </w:t>
      </w:r>
      <w:r w:rsidRPr="00C46893">
        <w:t>Tratamento de risco</w:t>
      </w:r>
      <w:r>
        <w:t>.</w:t>
      </w:r>
    </w:p>
    <w:p w14:paraId="201B9853" w14:textId="77777777" w:rsidR="00FF511B" w:rsidRDefault="00FF511B" w:rsidP="00FF511B">
      <w:pPr>
        <w:pStyle w:val="Separador"/>
      </w:pPr>
    </w:p>
    <w:p w14:paraId="02DEAA53" w14:textId="3338F34E" w:rsidR="00CA23A0" w:rsidRDefault="00CA23A0" w:rsidP="00CA23A0"/>
    <w:p w14:paraId="2ADABB90" w14:textId="245A4956" w:rsidR="00CA23A0" w:rsidRDefault="00CA23A0" w:rsidP="00CA23A0"/>
    <w:p w14:paraId="36BC250C" w14:textId="6AE6136A" w:rsidR="00CA23A0" w:rsidRDefault="00CA23A0" w:rsidP="00CA23A0"/>
    <w:p w14:paraId="1783A7C5" w14:textId="30C7F786" w:rsidR="00CA23A0" w:rsidRDefault="00CA23A0" w:rsidP="00CA23A0"/>
    <w:p w14:paraId="2EAAC1E9" w14:textId="2A34A361" w:rsidR="00FF511B" w:rsidRDefault="00FF511B" w:rsidP="00FF511B">
      <w:pPr>
        <w:pStyle w:val="Questo"/>
      </w:pPr>
      <w:r w:rsidRPr="00FF511B">
        <w:lastRenderedPageBreak/>
        <w:t>39. A organização adota métricas objetivas para mensuração de resultados do contrato e vinculação da remuneração da contratada ao desempenho apresentado (iGG nº 4361)</w:t>
      </w:r>
    </w:p>
    <w:p w14:paraId="67DDE467" w14:textId="77777777" w:rsidR="00FF511B" w:rsidRDefault="00FF511B" w:rsidP="00FF511B">
      <w:pPr>
        <w:pStyle w:val="radio"/>
      </w:pPr>
      <w:r>
        <w:t>Não adota</w:t>
      </w:r>
    </w:p>
    <w:p w14:paraId="46903EAD" w14:textId="77777777" w:rsidR="00FF511B" w:rsidRDefault="00FF511B" w:rsidP="00FF511B">
      <w:pPr>
        <w:pStyle w:val="radio"/>
      </w:pPr>
      <w:r>
        <w:t>Há decisão formal ou plano aprovado para adotá-lo</w:t>
      </w:r>
    </w:p>
    <w:p w14:paraId="26C144F9" w14:textId="77777777" w:rsidR="00FF511B" w:rsidRDefault="00FF511B" w:rsidP="00FF511B">
      <w:pPr>
        <w:pStyle w:val="radio"/>
      </w:pPr>
      <w:r>
        <w:t>Adota em menor parte</w:t>
      </w:r>
    </w:p>
    <w:p w14:paraId="5F7FBAEE" w14:textId="77777777" w:rsidR="00FF511B" w:rsidRDefault="00FF511B" w:rsidP="00FF511B">
      <w:pPr>
        <w:pStyle w:val="radio"/>
      </w:pPr>
      <w:r>
        <w:t>Adota parcialmente</w:t>
      </w:r>
    </w:p>
    <w:p w14:paraId="42331853" w14:textId="77777777" w:rsidR="00FF511B" w:rsidRDefault="00FF511B" w:rsidP="00FF511B">
      <w:pPr>
        <w:pStyle w:val="evidncia"/>
      </w:pPr>
      <w:r>
        <w:t xml:space="preserve">Indique quais as evidências dessa adoção: </w:t>
      </w:r>
    </w:p>
    <w:p w14:paraId="3D38F627" w14:textId="77777777" w:rsidR="00FF511B" w:rsidRDefault="00FF511B" w:rsidP="00FF511B">
      <w:pPr>
        <w:pStyle w:val="radio"/>
      </w:pPr>
      <w:r>
        <w:t>Adota em maior parte ou totalmente</w:t>
      </w:r>
    </w:p>
    <w:p w14:paraId="4D481361" w14:textId="77777777" w:rsidR="00FF511B" w:rsidRDefault="00FF511B" w:rsidP="00FF511B">
      <w:pPr>
        <w:pStyle w:val="evidncia"/>
      </w:pPr>
      <w:r>
        <w:t xml:space="preserve">Indique quais as evidências dessa adoção: </w:t>
      </w:r>
    </w:p>
    <w:p w14:paraId="611C4894" w14:textId="77777777" w:rsidR="00FF511B" w:rsidRDefault="00FF511B" w:rsidP="00FF511B">
      <w:pPr>
        <w:pStyle w:val="radio"/>
      </w:pPr>
      <w:r>
        <w:t>Não se aplica</w:t>
      </w:r>
    </w:p>
    <w:p w14:paraId="15193587" w14:textId="77777777" w:rsidR="00FF511B" w:rsidRDefault="00FF511B" w:rsidP="00FF511B">
      <w:pPr>
        <w:pStyle w:val="radio2"/>
      </w:pPr>
      <w:r>
        <w:t>Não se aplica porque há lei e/ou norma, externa à organização, que impede a implementação desta prática.</w:t>
      </w:r>
    </w:p>
    <w:p w14:paraId="032734C5" w14:textId="77777777" w:rsidR="00FF511B" w:rsidRDefault="00FF511B" w:rsidP="00FF511B">
      <w:pPr>
        <w:pStyle w:val="evidncia"/>
      </w:pPr>
      <w:r>
        <w:t xml:space="preserve">Indique que leis e/ou normas são essas: </w:t>
      </w:r>
    </w:p>
    <w:p w14:paraId="122009F0" w14:textId="77777777" w:rsidR="00FF511B" w:rsidRDefault="00FF511B" w:rsidP="00FF511B">
      <w:pPr>
        <w:pStyle w:val="radio2"/>
      </w:pPr>
      <w:r>
        <w:t>Não se aplica porque há estudos que demonstram que o custo de implementar este controle é maior que o benefício que seria obtido dessa implementação.</w:t>
      </w:r>
    </w:p>
    <w:p w14:paraId="722A01A5" w14:textId="77777777" w:rsidR="00FF511B" w:rsidRDefault="00FF511B" w:rsidP="00FF511B">
      <w:pPr>
        <w:pStyle w:val="evidncia"/>
      </w:pPr>
      <w:r>
        <w:t xml:space="preserve">Identifique esses estudos: </w:t>
      </w:r>
    </w:p>
    <w:p w14:paraId="508E1665" w14:textId="77777777" w:rsidR="00FF511B" w:rsidRDefault="00FF511B" w:rsidP="00FF511B">
      <w:pPr>
        <w:pStyle w:val="radio2"/>
      </w:pPr>
      <w:r>
        <w:t>Não se aplica por outras razões.</w:t>
      </w:r>
    </w:p>
    <w:p w14:paraId="75FDF97A" w14:textId="77777777" w:rsidR="00FF511B" w:rsidRDefault="00FF511B" w:rsidP="00FF511B">
      <w:pPr>
        <w:pStyle w:val="evidncia"/>
      </w:pPr>
      <w:r>
        <w:t xml:space="preserve">Explique que razões são essas: </w:t>
      </w:r>
    </w:p>
    <w:p w14:paraId="2B58C6E4" w14:textId="77777777" w:rsidR="00FF511B" w:rsidRDefault="00FF511B" w:rsidP="00FF511B">
      <w:pPr>
        <w:pStyle w:val="aberturaitemX"/>
      </w:pPr>
      <w:r>
        <w:t>Visando explicitar melhor o grau de adoção do controle, marque abaixo uma ou mais opções que majoritariamente caracterizam sua organização:</w:t>
      </w:r>
    </w:p>
    <w:p w14:paraId="07D2DF31" w14:textId="77777777" w:rsidR="00FF511B" w:rsidRDefault="00FF511B" w:rsidP="00FF511B">
      <w:pPr>
        <w:pStyle w:val="itemtipoX"/>
      </w:pPr>
      <w:r>
        <w:t>a) a organização atende ao caput para contratos de prestação de serviços de tecnologia da informação</w:t>
      </w:r>
    </w:p>
    <w:p w14:paraId="3FC8FD6B" w14:textId="77777777" w:rsidR="00FF511B" w:rsidRDefault="00FF511B" w:rsidP="00FF511B">
      <w:pPr>
        <w:pStyle w:val="itemtipoX"/>
      </w:pPr>
      <w:r>
        <w:t>b) a organização atende ao caput para contratos de serviços prestados de forma contínua</w:t>
      </w:r>
    </w:p>
    <w:p w14:paraId="1CAEC891" w14:textId="77777777" w:rsidR="00FF511B" w:rsidRDefault="00FF511B" w:rsidP="00FF511B">
      <w:pPr>
        <w:pStyle w:val="itemtipoX"/>
      </w:pPr>
      <w:r>
        <w:t>c) a organização atende ao caput para contratos de outros serviços</w:t>
      </w:r>
    </w:p>
    <w:p w14:paraId="78511C38" w14:textId="77777777" w:rsidR="00FF511B" w:rsidRDefault="00FF511B" w:rsidP="00FF511B">
      <w:pPr>
        <w:pStyle w:val="glossrio"/>
      </w:pPr>
      <w:r>
        <w:t xml:space="preserve">Para esclarecimentos nesta questão, consulte, no glossário, os seguintes verbetes: Contratar com base em desempenho; </w:t>
      </w:r>
      <w:proofErr w:type="gramStart"/>
      <w:r>
        <w:t>Gerir</w:t>
      </w:r>
      <w:proofErr w:type="gramEnd"/>
      <w:r>
        <w:t xml:space="preserve"> com base em desempenho; </w:t>
      </w:r>
      <w:r w:rsidRPr="004E319A">
        <w:t>TI (Tecnologia da Informação)</w:t>
      </w:r>
      <w:r>
        <w:t>.</w:t>
      </w:r>
    </w:p>
    <w:p w14:paraId="5AB47D5D" w14:textId="77777777" w:rsidR="00FF511B" w:rsidRDefault="00FF511B" w:rsidP="00FF511B">
      <w:pPr>
        <w:pStyle w:val="Separador"/>
      </w:pPr>
    </w:p>
    <w:p w14:paraId="026FAA0C" w14:textId="10DB4416" w:rsidR="00CA23A0" w:rsidRDefault="00CA23A0" w:rsidP="00CA23A0"/>
    <w:p w14:paraId="566941E3" w14:textId="1DAC0F9A" w:rsidR="00FF511B" w:rsidRDefault="00FF511B" w:rsidP="00FF511B">
      <w:pPr>
        <w:pStyle w:val="Questo"/>
      </w:pPr>
      <w:r w:rsidRPr="00FF511B">
        <w:t>40. Como condição para as prorrogações contratuais, a organização avalia se a necessidade que motivou a contratação ainda existe e se a solução escolhida ainda é a mais vantajosa para suprir essa necessidade (iGG nº 4362)</w:t>
      </w:r>
    </w:p>
    <w:p w14:paraId="1F11832C" w14:textId="77777777" w:rsidR="00FF511B" w:rsidRDefault="00FF511B" w:rsidP="00FF511B">
      <w:pPr>
        <w:pStyle w:val="radio"/>
      </w:pPr>
      <w:r>
        <w:t>Não adota</w:t>
      </w:r>
    </w:p>
    <w:p w14:paraId="7DE2036D" w14:textId="77777777" w:rsidR="00FF511B" w:rsidRDefault="00FF511B" w:rsidP="00FF511B">
      <w:pPr>
        <w:pStyle w:val="radio"/>
      </w:pPr>
      <w:r>
        <w:t>Há decisão formal ou plano aprovado para adotá-lo</w:t>
      </w:r>
    </w:p>
    <w:p w14:paraId="62AA61A2" w14:textId="77777777" w:rsidR="00FF511B" w:rsidRDefault="00FF511B" w:rsidP="00FF511B">
      <w:pPr>
        <w:pStyle w:val="radio"/>
      </w:pPr>
      <w:r>
        <w:t>Adota em menor parte</w:t>
      </w:r>
    </w:p>
    <w:p w14:paraId="3D707990" w14:textId="77777777" w:rsidR="00FF511B" w:rsidRDefault="00FF511B" w:rsidP="00FF511B">
      <w:pPr>
        <w:pStyle w:val="radio"/>
      </w:pPr>
      <w:r>
        <w:t>Adota parcialmente</w:t>
      </w:r>
    </w:p>
    <w:p w14:paraId="1EF470DE" w14:textId="77777777" w:rsidR="00FF511B" w:rsidRDefault="00FF511B" w:rsidP="00FF511B">
      <w:pPr>
        <w:pStyle w:val="evidncia"/>
      </w:pPr>
      <w:r>
        <w:t xml:space="preserve">Indique quais as evidências dessa adoção: </w:t>
      </w:r>
    </w:p>
    <w:p w14:paraId="229AA92D" w14:textId="77777777" w:rsidR="00FF511B" w:rsidRDefault="00FF511B" w:rsidP="00FF511B">
      <w:pPr>
        <w:pStyle w:val="radio"/>
      </w:pPr>
      <w:r>
        <w:t>Adota em maior parte ou totalmente</w:t>
      </w:r>
    </w:p>
    <w:p w14:paraId="2258E37D" w14:textId="77777777" w:rsidR="00FF511B" w:rsidRDefault="00FF511B" w:rsidP="00FF511B">
      <w:pPr>
        <w:pStyle w:val="evidncia"/>
      </w:pPr>
      <w:r>
        <w:t xml:space="preserve">Indique quais as evidências dessa adoção: </w:t>
      </w:r>
    </w:p>
    <w:p w14:paraId="471BF878" w14:textId="77777777" w:rsidR="00FF511B" w:rsidRDefault="00FF511B" w:rsidP="00FF511B">
      <w:pPr>
        <w:pStyle w:val="radio"/>
      </w:pPr>
      <w:r>
        <w:t>Não se aplica</w:t>
      </w:r>
    </w:p>
    <w:p w14:paraId="1717E711" w14:textId="77777777" w:rsidR="00FF511B" w:rsidRDefault="00FF511B" w:rsidP="00FF511B">
      <w:pPr>
        <w:pStyle w:val="radio2"/>
      </w:pPr>
      <w:r>
        <w:t>Não se aplica porque há lei e/ou norma, externa à organização, que impede a implementação desta prática.</w:t>
      </w:r>
    </w:p>
    <w:p w14:paraId="0B0837FE" w14:textId="77777777" w:rsidR="00FF511B" w:rsidRDefault="00FF511B" w:rsidP="00FF511B">
      <w:pPr>
        <w:pStyle w:val="evidncia"/>
      </w:pPr>
      <w:r>
        <w:t xml:space="preserve">Indique que leis e/ou normas são essas: </w:t>
      </w:r>
    </w:p>
    <w:p w14:paraId="5558C352" w14:textId="77777777" w:rsidR="00FF511B" w:rsidRDefault="00FF511B" w:rsidP="00FF511B">
      <w:pPr>
        <w:pStyle w:val="radio2"/>
      </w:pPr>
      <w:r>
        <w:t>Não se aplica porque há estudos que demonstram que o custo de implementar este controle é maior que o benefício que seria obtido dessa implementação.</w:t>
      </w:r>
    </w:p>
    <w:p w14:paraId="4949F588" w14:textId="77777777" w:rsidR="00FF511B" w:rsidRDefault="00FF511B" w:rsidP="00FF511B">
      <w:pPr>
        <w:pStyle w:val="evidncia"/>
      </w:pPr>
      <w:r>
        <w:t xml:space="preserve">Identifique esses estudos: </w:t>
      </w:r>
    </w:p>
    <w:p w14:paraId="355D4CF5" w14:textId="77777777" w:rsidR="00FF511B" w:rsidRDefault="00FF511B" w:rsidP="00FF511B">
      <w:pPr>
        <w:pStyle w:val="radio2"/>
      </w:pPr>
      <w:r>
        <w:t>Não se aplica por outras razões.</w:t>
      </w:r>
    </w:p>
    <w:p w14:paraId="575E11B8" w14:textId="77777777" w:rsidR="00FF511B" w:rsidRDefault="00FF511B" w:rsidP="00FF511B">
      <w:pPr>
        <w:pStyle w:val="evidncia"/>
      </w:pPr>
      <w:r>
        <w:t xml:space="preserve">Explique que razões são essas: </w:t>
      </w:r>
    </w:p>
    <w:p w14:paraId="4EDA9AF5" w14:textId="77777777" w:rsidR="00FF511B" w:rsidRDefault="00FF511B" w:rsidP="00FF511B">
      <w:pPr>
        <w:pStyle w:val="aberturaitemX"/>
      </w:pPr>
      <w:r>
        <w:t>Visando explicitar melhor o grau de adoção do controle, marque abaixo uma ou mais opções que majoritariamente caracterizam sua organização:</w:t>
      </w:r>
    </w:p>
    <w:p w14:paraId="33777E0C" w14:textId="77777777" w:rsidR="00FF511B" w:rsidRDefault="00FF511B" w:rsidP="00FF511B">
      <w:pPr>
        <w:pStyle w:val="itemtipoX"/>
      </w:pPr>
      <w:r>
        <w:t>a) a organização realiza esse tipo de análise para contratos de serviços de tecnologia da informação</w:t>
      </w:r>
    </w:p>
    <w:p w14:paraId="0A2B726C" w14:textId="77777777" w:rsidR="00FF511B" w:rsidRDefault="00FF511B" w:rsidP="00FF511B">
      <w:pPr>
        <w:pStyle w:val="itemtipoX"/>
      </w:pPr>
      <w:r>
        <w:t>b) a organização realiza esse tipo de análise para contratos de serviços prestados de forma contínua</w:t>
      </w:r>
    </w:p>
    <w:p w14:paraId="3FD14777" w14:textId="77777777" w:rsidR="00FF511B" w:rsidRDefault="00FF511B" w:rsidP="00FF511B">
      <w:pPr>
        <w:pStyle w:val="itemtipoX"/>
      </w:pPr>
      <w:r>
        <w:t>c) a organização realiza esse tipo de análise para contratos dos demais serviços</w:t>
      </w:r>
    </w:p>
    <w:p w14:paraId="5AAF7CD7" w14:textId="77777777" w:rsidR="00FF511B" w:rsidRDefault="00FF511B" w:rsidP="00FF511B">
      <w:pPr>
        <w:pStyle w:val="glossrio"/>
      </w:pPr>
      <w:r>
        <w:t xml:space="preserve">Para esclarecimentos nesta questão, consulte, no glossário, os seguintes verbetes: Organização; </w:t>
      </w:r>
      <w:proofErr w:type="gramStart"/>
      <w:r>
        <w:t>Contratar</w:t>
      </w:r>
      <w:proofErr w:type="gramEnd"/>
      <w:r>
        <w:t xml:space="preserve"> com base em desempenho; Gerir com base em desempenho.</w:t>
      </w:r>
    </w:p>
    <w:p w14:paraId="1955316E" w14:textId="77777777" w:rsidR="00FF511B" w:rsidRDefault="00FF511B" w:rsidP="00FF511B">
      <w:pPr>
        <w:pStyle w:val="Separador"/>
      </w:pPr>
    </w:p>
    <w:sectPr w:rsidR="00FF511B" w:rsidSect="005A77CE">
      <w:headerReference w:type="default" r:id="rId12"/>
      <w:headerReference w:type="first" r:id="rId13"/>
      <w:pgSz w:w="11906" w:h="16838"/>
      <w:pgMar w:top="720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50600" w14:textId="77777777" w:rsidR="00C36F81" w:rsidRDefault="00C36F81" w:rsidP="000B1D2E">
      <w:r>
        <w:separator/>
      </w:r>
    </w:p>
  </w:endnote>
  <w:endnote w:type="continuationSeparator" w:id="0">
    <w:p w14:paraId="5CD8CDDE" w14:textId="77777777" w:rsidR="00C36F81" w:rsidRDefault="00C36F81" w:rsidP="000B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DC98" w14:textId="77777777" w:rsidR="00C36F81" w:rsidRDefault="00C36F81" w:rsidP="000B1D2E">
      <w:r>
        <w:separator/>
      </w:r>
    </w:p>
  </w:footnote>
  <w:footnote w:type="continuationSeparator" w:id="0">
    <w:p w14:paraId="745BBF41" w14:textId="77777777" w:rsidR="00C36F81" w:rsidRDefault="00C36F81" w:rsidP="000B1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E0B4D" w14:textId="77777777" w:rsidR="005A77CE" w:rsidRDefault="005A77CE" w:rsidP="005A77CE">
    <w:pPr>
      <w:pStyle w:val="Cabealho"/>
      <w:rPr>
        <w:rFonts w:ascii="Arial Black" w:hAnsi="Arial Black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9327"/>
    </w:tblGrid>
    <w:tr w:rsidR="005A77CE" w:rsidRPr="005A77CE" w14:paraId="088A0201" w14:textId="77777777" w:rsidTr="005A77CE">
      <w:tc>
        <w:tcPr>
          <w:tcW w:w="1129" w:type="dxa"/>
          <w:vMerge w:val="restart"/>
          <w:vAlign w:val="center"/>
        </w:tcPr>
        <w:p w14:paraId="4F52BF67" w14:textId="10FEFD98" w:rsidR="005A77CE" w:rsidRPr="005A77CE" w:rsidRDefault="005A77CE" w:rsidP="005A77CE">
          <w:pPr>
            <w:pStyle w:val="Cabealho"/>
            <w:jc w:val="center"/>
            <w:rPr>
              <w:rFonts w:ascii="Arial Black" w:hAnsi="Arial Black"/>
              <w:color w:val="0070C0"/>
            </w:rPr>
          </w:pPr>
          <w:r w:rsidRPr="005A77CE">
            <w:rPr>
              <w:rFonts w:ascii="Arial Black" w:hAnsi="Arial Black"/>
              <w:noProof/>
              <w:color w:val="0070C0"/>
            </w:rPr>
            <w:drawing>
              <wp:inline distT="0" distB="0" distL="0" distR="0" wp14:anchorId="74D31456" wp14:editId="5F0A05E1">
                <wp:extent cx="508000" cy="508000"/>
                <wp:effectExtent l="0" t="0" r="6350" b="635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27" w:type="dxa"/>
          <w:vAlign w:val="center"/>
        </w:tcPr>
        <w:p w14:paraId="3485B553" w14:textId="37738930" w:rsidR="005A77CE" w:rsidRPr="005A77CE" w:rsidRDefault="005A77CE" w:rsidP="005A77CE">
          <w:pPr>
            <w:pStyle w:val="Cabealho"/>
            <w:rPr>
              <w:rFonts w:cs="Times New Roman"/>
              <w:b/>
              <w:bCs/>
              <w:color w:val="0070C0"/>
              <w:sz w:val="22"/>
            </w:rPr>
          </w:pPr>
          <w:r w:rsidRPr="005A77CE">
            <w:rPr>
              <w:rFonts w:cs="Times New Roman"/>
              <w:b/>
              <w:bCs/>
              <w:color w:val="0070C0"/>
              <w:sz w:val="22"/>
            </w:rPr>
            <w:t>Tribunal de Contas do Estado de Pernambuco</w:t>
          </w:r>
        </w:p>
      </w:tc>
    </w:tr>
    <w:tr w:rsidR="005A77CE" w:rsidRPr="005A77CE" w14:paraId="450A4A3B" w14:textId="77777777" w:rsidTr="005A77CE">
      <w:tc>
        <w:tcPr>
          <w:tcW w:w="1129" w:type="dxa"/>
          <w:vMerge/>
        </w:tcPr>
        <w:p w14:paraId="317B9377" w14:textId="77777777" w:rsidR="005A77CE" w:rsidRPr="005A77CE" w:rsidRDefault="005A77CE" w:rsidP="005A77CE">
          <w:pPr>
            <w:pStyle w:val="Cabealho"/>
            <w:rPr>
              <w:rFonts w:ascii="Arial Black" w:hAnsi="Arial Black"/>
              <w:color w:val="0070C0"/>
            </w:rPr>
          </w:pPr>
        </w:p>
      </w:tc>
      <w:tc>
        <w:tcPr>
          <w:tcW w:w="9327" w:type="dxa"/>
          <w:vAlign w:val="center"/>
        </w:tcPr>
        <w:p w14:paraId="6CD5116C" w14:textId="0C81ECCB" w:rsidR="005A77CE" w:rsidRPr="005A77CE" w:rsidRDefault="005A77CE" w:rsidP="005A77CE">
          <w:pPr>
            <w:pStyle w:val="Cabealho"/>
            <w:rPr>
              <w:rFonts w:cs="Times New Roman"/>
              <w:color w:val="0070C0"/>
              <w:sz w:val="22"/>
            </w:rPr>
          </w:pPr>
          <w:r w:rsidRPr="005A77CE">
            <w:rPr>
              <w:rFonts w:cs="Times New Roman"/>
              <w:color w:val="0070C0"/>
              <w:sz w:val="22"/>
            </w:rPr>
            <w:t xml:space="preserve">Gerência de </w:t>
          </w:r>
          <w:r w:rsidR="00BB2C34">
            <w:rPr>
              <w:rFonts w:cs="Times New Roman"/>
              <w:color w:val="0070C0"/>
              <w:sz w:val="22"/>
            </w:rPr>
            <w:t>Fiscalização</w:t>
          </w:r>
          <w:r w:rsidRPr="005A77CE">
            <w:rPr>
              <w:rFonts w:cs="Times New Roman"/>
              <w:color w:val="0070C0"/>
              <w:sz w:val="22"/>
            </w:rPr>
            <w:t xml:space="preserve"> de Tecnologia da Informação</w:t>
          </w:r>
        </w:p>
      </w:tc>
    </w:tr>
    <w:tr w:rsidR="005A77CE" w:rsidRPr="005A77CE" w14:paraId="16786885" w14:textId="77777777" w:rsidTr="005A77CE">
      <w:tc>
        <w:tcPr>
          <w:tcW w:w="1129" w:type="dxa"/>
          <w:vMerge/>
        </w:tcPr>
        <w:p w14:paraId="36CE85C9" w14:textId="77777777" w:rsidR="005A77CE" w:rsidRPr="005A77CE" w:rsidRDefault="005A77CE" w:rsidP="005A77CE">
          <w:pPr>
            <w:pStyle w:val="Cabealho"/>
            <w:rPr>
              <w:rFonts w:ascii="Arial Black" w:hAnsi="Arial Black"/>
              <w:color w:val="0070C0"/>
            </w:rPr>
          </w:pPr>
        </w:p>
      </w:tc>
      <w:tc>
        <w:tcPr>
          <w:tcW w:w="9327" w:type="dxa"/>
          <w:vAlign w:val="center"/>
        </w:tcPr>
        <w:p w14:paraId="2BEF4D62" w14:textId="5127546A" w:rsidR="005A77CE" w:rsidRPr="005A77CE" w:rsidRDefault="004D3EBC" w:rsidP="005A77CE">
          <w:pPr>
            <w:pStyle w:val="Cabealho"/>
            <w:rPr>
              <w:rFonts w:cs="Times New Roman"/>
              <w:color w:val="0070C0"/>
              <w:sz w:val="22"/>
            </w:rPr>
          </w:pPr>
          <w:r w:rsidRPr="004D3EBC">
            <w:rPr>
              <w:rFonts w:cs="Times New Roman"/>
              <w:color w:val="0070C0"/>
              <w:sz w:val="22"/>
            </w:rPr>
            <w:t>Índice de Governança e de Gestão de Tecnologia da Informação em Pernambuco (iGovTI-TCE-PE)</w:t>
          </w:r>
        </w:p>
      </w:tc>
    </w:tr>
  </w:tbl>
  <w:p w14:paraId="45ACD883" w14:textId="4EDF9DC7" w:rsidR="000F121E" w:rsidRPr="005A77CE" w:rsidRDefault="000F121E" w:rsidP="005A77CE">
    <w:pPr>
      <w:pStyle w:val="Cabealho"/>
      <w:pBdr>
        <w:bottom w:val="single" w:sz="4" w:space="1" w:color="auto"/>
      </w:pBdr>
      <w:rPr>
        <w:color w:val="0070C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2E8E" w14:textId="0DBD284B" w:rsidR="005A77CE" w:rsidRDefault="005A77CE" w:rsidP="009F1C25">
    <w:pPr>
      <w:jc w:val="center"/>
    </w:pPr>
    <w:r>
      <w:rPr>
        <w:noProof/>
      </w:rPr>
      <w:drawing>
        <wp:inline distT="0" distB="0" distL="0" distR="0" wp14:anchorId="599073F5" wp14:editId="556B3AD7">
          <wp:extent cx="901700" cy="901700"/>
          <wp:effectExtent l="0" t="0" r="0" b="0"/>
          <wp:docPr id="6" name="Imagem 6" descr="TCE-PE (@tcepe) /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CE-PE (@tcepe) / Twi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EE4A8" w14:textId="2263FA56" w:rsidR="005A77CE" w:rsidRDefault="005A77CE" w:rsidP="009F1C25">
    <w:pPr>
      <w:jc w:val="center"/>
      <w:rPr>
        <w:rFonts w:cs="Times New Roman"/>
        <w:b/>
        <w:bCs/>
        <w:color w:val="0070C0"/>
        <w:sz w:val="28"/>
        <w:szCs w:val="28"/>
      </w:rPr>
    </w:pPr>
    <w:r w:rsidRPr="004B50D2">
      <w:rPr>
        <w:rFonts w:cs="Times New Roman"/>
        <w:b/>
        <w:bCs/>
        <w:color w:val="0070C0"/>
        <w:sz w:val="28"/>
        <w:szCs w:val="28"/>
      </w:rPr>
      <w:t>Tribunal de Contas do Estado de Pernambuco</w:t>
    </w:r>
  </w:p>
  <w:p w14:paraId="54BE7982" w14:textId="7EDD8301" w:rsidR="002616F2" w:rsidRPr="002616F2" w:rsidRDefault="002616F2" w:rsidP="002616F2">
    <w:pPr>
      <w:jc w:val="center"/>
      <w:rPr>
        <w:rFonts w:cs="Times New Roman"/>
        <w:color w:val="0070C0"/>
        <w:sz w:val="28"/>
        <w:szCs w:val="28"/>
      </w:rPr>
    </w:pPr>
    <w:r w:rsidRPr="002616F2">
      <w:rPr>
        <w:rFonts w:cs="Times New Roman"/>
        <w:color w:val="0070C0"/>
        <w:sz w:val="28"/>
        <w:szCs w:val="28"/>
      </w:rPr>
      <w:t xml:space="preserve">Departamento </w:t>
    </w:r>
    <w:r>
      <w:rPr>
        <w:rFonts w:cs="Times New Roman"/>
        <w:color w:val="0070C0"/>
        <w:sz w:val="28"/>
        <w:szCs w:val="28"/>
      </w:rPr>
      <w:t>d</w:t>
    </w:r>
    <w:r w:rsidRPr="002616F2">
      <w:rPr>
        <w:rFonts w:cs="Times New Roman"/>
        <w:color w:val="0070C0"/>
        <w:sz w:val="28"/>
        <w:szCs w:val="28"/>
      </w:rPr>
      <w:t xml:space="preserve">e Controle Externo </w:t>
    </w:r>
    <w:r>
      <w:rPr>
        <w:rFonts w:cs="Times New Roman"/>
        <w:color w:val="0070C0"/>
        <w:sz w:val="28"/>
        <w:szCs w:val="28"/>
      </w:rPr>
      <w:t>d</w:t>
    </w:r>
    <w:r w:rsidRPr="002616F2">
      <w:rPr>
        <w:rFonts w:cs="Times New Roman"/>
        <w:color w:val="0070C0"/>
        <w:sz w:val="28"/>
        <w:szCs w:val="28"/>
      </w:rPr>
      <w:t xml:space="preserve">e Pessoal, Licitações </w:t>
    </w:r>
    <w:r>
      <w:rPr>
        <w:rFonts w:cs="Times New Roman"/>
        <w:color w:val="0070C0"/>
        <w:sz w:val="28"/>
        <w:szCs w:val="28"/>
      </w:rPr>
      <w:t>e</w:t>
    </w:r>
    <w:r w:rsidRPr="002616F2">
      <w:rPr>
        <w:rFonts w:cs="Times New Roman"/>
        <w:color w:val="0070C0"/>
        <w:sz w:val="28"/>
        <w:szCs w:val="28"/>
      </w:rPr>
      <w:t xml:space="preserve"> T</w:t>
    </w:r>
    <w:r>
      <w:rPr>
        <w:rFonts w:cs="Times New Roman"/>
        <w:color w:val="0070C0"/>
        <w:sz w:val="28"/>
        <w:szCs w:val="28"/>
      </w:rPr>
      <w:t>I</w:t>
    </w:r>
  </w:p>
  <w:p w14:paraId="2CBF8516" w14:textId="0D4A06B1" w:rsidR="005A77CE" w:rsidRPr="004B50D2" w:rsidRDefault="005A77CE" w:rsidP="009F1C25">
    <w:pPr>
      <w:jc w:val="center"/>
      <w:rPr>
        <w:rFonts w:cs="Times New Roman"/>
        <w:color w:val="0070C0"/>
        <w:sz w:val="28"/>
        <w:szCs w:val="28"/>
      </w:rPr>
    </w:pPr>
    <w:r w:rsidRPr="004B50D2">
      <w:rPr>
        <w:rFonts w:cs="Times New Roman"/>
        <w:color w:val="0070C0"/>
        <w:sz w:val="28"/>
        <w:szCs w:val="28"/>
      </w:rPr>
      <w:t xml:space="preserve">Gerência de </w:t>
    </w:r>
    <w:r w:rsidR="00BB2C34">
      <w:rPr>
        <w:rFonts w:cs="Times New Roman"/>
        <w:color w:val="0070C0"/>
        <w:sz w:val="28"/>
        <w:szCs w:val="28"/>
      </w:rPr>
      <w:t>Fiscalização</w:t>
    </w:r>
    <w:r w:rsidRPr="004B50D2">
      <w:rPr>
        <w:rFonts w:cs="Times New Roman"/>
        <w:color w:val="0070C0"/>
        <w:sz w:val="28"/>
        <w:szCs w:val="28"/>
      </w:rPr>
      <w:t xml:space="preserve"> de Tecnologia da Informação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47BE"/>
    <w:multiLevelType w:val="hybridMultilevel"/>
    <w:tmpl w:val="09EAC2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A764D"/>
    <w:multiLevelType w:val="hybridMultilevel"/>
    <w:tmpl w:val="A7C84CC6"/>
    <w:lvl w:ilvl="0" w:tplc="997A44B4">
      <w:start w:val="1"/>
      <w:numFmt w:val="bullet"/>
      <w:pStyle w:val="radio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24A16"/>
    <w:multiLevelType w:val="hybridMultilevel"/>
    <w:tmpl w:val="839C9D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02153"/>
    <w:multiLevelType w:val="hybridMultilevel"/>
    <w:tmpl w:val="2C4230A6"/>
    <w:lvl w:ilvl="0" w:tplc="7A022848">
      <w:start w:val="1"/>
      <w:numFmt w:val="bullet"/>
      <w:pStyle w:val="glossrio"/>
      <w:lvlText w:val=""/>
      <w:lvlJc w:val="left"/>
      <w:pPr>
        <w:ind w:left="1287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6F5436"/>
    <w:multiLevelType w:val="hybridMultilevel"/>
    <w:tmpl w:val="DC7E8652"/>
    <w:lvl w:ilvl="0" w:tplc="A88204A0">
      <w:start w:val="1"/>
      <w:numFmt w:val="bullet"/>
      <w:pStyle w:val="itemtipoX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C0843"/>
    <w:multiLevelType w:val="hybridMultilevel"/>
    <w:tmpl w:val="83FCE542"/>
    <w:lvl w:ilvl="0" w:tplc="0218BE7E">
      <w:start w:val="1"/>
      <w:numFmt w:val="bullet"/>
      <w:pStyle w:val="evidncia"/>
      <w:lvlText w:val=""/>
      <w:lvlJc w:val="left"/>
      <w:pPr>
        <w:ind w:left="1494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545487634">
    <w:abstractNumId w:val="4"/>
  </w:num>
  <w:num w:numId="2" w16cid:durableId="266618016">
    <w:abstractNumId w:val="1"/>
  </w:num>
  <w:num w:numId="3" w16cid:durableId="2073504105">
    <w:abstractNumId w:val="5"/>
  </w:num>
  <w:num w:numId="4" w16cid:durableId="600261819">
    <w:abstractNumId w:val="3"/>
  </w:num>
  <w:num w:numId="5" w16cid:durableId="153692012">
    <w:abstractNumId w:val="0"/>
  </w:num>
  <w:num w:numId="6" w16cid:durableId="1480414351">
    <w:abstractNumId w:val="2"/>
  </w:num>
  <w:num w:numId="7" w16cid:durableId="2138257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2D"/>
    <w:rsid w:val="00034996"/>
    <w:rsid w:val="00086F48"/>
    <w:rsid w:val="000A77F5"/>
    <w:rsid w:val="000B1D2E"/>
    <w:rsid w:val="000D602E"/>
    <w:rsid w:val="000F121E"/>
    <w:rsid w:val="00102734"/>
    <w:rsid w:val="00121B09"/>
    <w:rsid w:val="001264D2"/>
    <w:rsid w:val="00130DBE"/>
    <w:rsid w:val="00134625"/>
    <w:rsid w:val="00141E8F"/>
    <w:rsid w:val="001855BC"/>
    <w:rsid w:val="001936E4"/>
    <w:rsid w:val="001A4CD2"/>
    <w:rsid w:val="001B3CDF"/>
    <w:rsid w:val="001B3EA3"/>
    <w:rsid w:val="001D2D6E"/>
    <w:rsid w:val="00206209"/>
    <w:rsid w:val="002451FB"/>
    <w:rsid w:val="00255162"/>
    <w:rsid w:val="002616F2"/>
    <w:rsid w:val="002775AC"/>
    <w:rsid w:val="00277E18"/>
    <w:rsid w:val="00290AD9"/>
    <w:rsid w:val="002A1FA8"/>
    <w:rsid w:val="002B3A19"/>
    <w:rsid w:val="002F43D6"/>
    <w:rsid w:val="002F7023"/>
    <w:rsid w:val="00325AFD"/>
    <w:rsid w:val="003438A3"/>
    <w:rsid w:val="00353BFF"/>
    <w:rsid w:val="00361328"/>
    <w:rsid w:val="00372866"/>
    <w:rsid w:val="00391FC9"/>
    <w:rsid w:val="003D420C"/>
    <w:rsid w:val="003D70A1"/>
    <w:rsid w:val="003F2DF7"/>
    <w:rsid w:val="003F5846"/>
    <w:rsid w:val="00407358"/>
    <w:rsid w:val="0043017A"/>
    <w:rsid w:val="004311C1"/>
    <w:rsid w:val="004435FA"/>
    <w:rsid w:val="00451F9A"/>
    <w:rsid w:val="004537D0"/>
    <w:rsid w:val="0049370F"/>
    <w:rsid w:val="004A3B81"/>
    <w:rsid w:val="004A6DBB"/>
    <w:rsid w:val="004B1DFA"/>
    <w:rsid w:val="004B50D2"/>
    <w:rsid w:val="004D3EBC"/>
    <w:rsid w:val="004E319A"/>
    <w:rsid w:val="004F063A"/>
    <w:rsid w:val="004F2015"/>
    <w:rsid w:val="004F400F"/>
    <w:rsid w:val="004F731F"/>
    <w:rsid w:val="00505A9F"/>
    <w:rsid w:val="00526DAA"/>
    <w:rsid w:val="00530F31"/>
    <w:rsid w:val="00531E39"/>
    <w:rsid w:val="00536A34"/>
    <w:rsid w:val="00545135"/>
    <w:rsid w:val="0055267C"/>
    <w:rsid w:val="00572A62"/>
    <w:rsid w:val="00575E26"/>
    <w:rsid w:val="005846AD"/>
    <w:rsid w:val="005A77CE"/>
    <w:rsid w:val="005E3445"/>
    <w:rsid w:val="006001F0"/>
    <w:rsid w:val="00603076"/>
    <w:rsid w:val="00616699"/>
    <w:rsid w:val="0063648A"/>
    <w:rsid w:val="00641D3C"/>
    <w:rsid w:val="00642CB7"/>
    <w:rsid w:val="00653C15"/>
    <w:rsid w:val="006776C0"/>
    <w:rsid w:val="006A2C9F"/>
    <w:rsid w:val="006A3F6F"/>
    <w:rsid w:val="006E3AEE"/>
    <w:rsid w:val="006E4295"/>
    <w:rsid w:val="00702286"/>
    <w:rsid w:val="007033D6"/>
    <w:rsid w:val="00732207"/>
    <w:rsid w:val="0074748D"/>
    <w:rsid w:val="0075192D"/>
    <w:rsid w:val="00780183"/>
    <w:rsid w:val="00793404"/>
    <w:rsid w:val="007A0D4E"/>
    <w:rsid w:val="007C6850"/>
    <w:rsid w:val="007D5ADF"/>
    <w:rsid w:val="007E2565"/>
    <w:rsid w:val="007E2EAD"/>
    <w:rsid w:val="008064A8"/>
    <w:rsid w:val="008203DE"/>
    <w:rsid w:val="00836D7A"/>
    <w:rsid w:val="00861B04"/>
    <w:rsid w:val="008634F6"/>
    <w:rsid w:val="00864A4B"/>
    <w:rsid w:val="008862C5"/>
    <w:rsid w:val="008A4A9E"/>
    <w:rsid w:val="008A69CA"/>
    <w:rsid w:val="008E06B1"/>
    <w:rsid w:val="008E30C2"/>
    <w:rsid w:val="008F506F"/>
    <w:rsid w:val="008F5C82"/>
    <w:rsid w:val="009224F5"/>
    <w:rsid w:val="00931287"/>
    <w:rsid w:val="00945BC0"/>
    <w:rsid w:val="00951B71"/>
    <w:rsid w:val="00966B0D"/>
    <w:rsid w:val="0097271D"/>
    <w:rsid w:val="00984082"/>
    <w:rsid w:val="009A758C"/>
    <w:rsid w:val="009B5E59"/>
    <w:rsid w:val="009C6B3C"/>
    <w:rsid w:val="009E0100"/>
    <w:rsid w:val="009F1C25"/>
    <w:rsid w:val="009F709B"/>
    <w:rsid w:val="00A24B95"/>
    <w:rsid w:val="00A26703"/>
    <w:rsid w:val="00A37F63"/>
    <w:rsid w:val="00A5331C"/>
    <w:rsid w:val="00A541A4"/>
    <w:rsid w:val="00A54E73"/>
    <w:rsid w:val="00A977E5"/>
    <w:rsid w:val="00AA0F93"/>
    <w:rsid w:val="00AA473B"/>
    <w:rsid w:val="00AC69F1"/>
    <w:rsid w:val="00AC7FA4"/>
    <w:rsid w:val="00AF2010"/>
    <w:rsid w:val="00B0761B"/>
    <w:rsid w:val="00B42541"/>
    <w:rsid w:val="00B43BF5"/>
    <w:rsid w:val="00B47A01"/>
    <w:rsid w:val="00B51B44"/>
    <w:rsid w:val="00B533A0"/>
    <w:rsid w:val="00B61678"/>
    <w:rsid w:val="00B6171E"/>
    <w:rsid w:val="00B63E9E"/>
    <w:rsid w:val="00B81FE3"/>
    <w:rsid w:val="00B82112"/>
    <w:rsid w:val="00B928E8"/>
    <w:rsid w:val="00B9298D"/>
    <w:rsid w:val="00B92C3A"/>
    <w:rsid w:val="00B94805"/>
    <w:rsid w:val="00B9681E"/>
    <w:rsid w:val="00BB2C34"/>
    <w:rsid w:val="00BD7875"/>
    <w:rsid w:val="00BE6F94"/>
    <w:rsid w:val="00BF1BE2"/>
    <w:rsid w:val="00BF2133"/>
    <w:rsid w:val="00BF7064"/>
    <w:rsid w:val="00C16061"/>
    <w:rsid w:val="00C27AE0"/>
    <w:rsid w:val="00C34DF2"/>
    <w:rsid w:val="00C36F81"/>
    <w:rsid w:val="00C46893"/>
    <w:rsid w:val="00C54D0C"/>
    <w:rsid w:val="00C75B1D"/>
    <w:rsid w:val="00C87773"/>
    <w:rsid w:val="00CA23A0"/>
    <w:rsid w:val="00CC19A8"/>
    <w:rsid w:val="00CC4C2A"/>
    <w:rsid w:val="00CD4C48"/>
    <w:rsid w:val="00CD5412"/>
    <w:rsid w:val="00D01C32"/>
    <w:rsid w:val="00D07BD9"/>
    <w:rsid w:val="00D2306B"/>
    <w:rsid w:val="00D33E4A"/>
    <w:rsid w:val="00D53F81"/>
    <w:rsid w:val="00D56FF7"/>
    <w:rsid w:val="00D60CE8"/>
    <w:rsid w:val="00D822D4"/>
    <w:rsid w:val="00DA04D5"/>
    <w:rsid w:val="00DA0B37"/>
    <w:rsid w:val="00DB16E7"/>
    <w:rsid w:val="00DB7851"/>
    <w:rsid w:val="00DC387D"/>
    <w:rsid w:val="00DD6B4F"/>
    <w:rsid w:val="00DE09A7"/>
    <w:rsid w:val="00DE1423"/>
    <w:rsid w:val="00DE6D75"/>
    <w:rsid w:val="00DF18F6"/>
    <w:rsid w:val="00E05D87"/>
    <w:rsid w:val="00E1234D"/>
    <w:rsid w:val="00E21556"/>
    <w:rsid w:val="00E427A2"/>
    <w:rsid w:val="00E44000"/>
    <w:rsid w:val="00E50D1D"/>
    <w:rsid w:val="00E51AD5"/>
    <w:rsid w:val="00E54E11"/>
    <w:rsid w:val="00E84A21"/>
    <w:rsid w:val="00E95C90"/>
    <w:rsid w:val="00EB7225"/>
    <w:rsid w:val="00EE4019"/>
    <w:rsid w:val="00EE5282"/>
    <w:rsid w:val="00F10628"/>
    <w:rsid w:val="00F2674D"/>
    <w:rsid w:val="00F3612F"/>
    <w:rsid w:val="00F47493"/>
    <w:rsid w:val="00F47502"/>
    <w:rsid w:val="00F65CF0"/>
    <w:rsid w:val="00F75BCB"/>
    <w:rsid w:val="00F7664C"/>
    <w:rsid w:val="00F77732"/>
    <w:rsid w:val="00F80D71"/>
    <w:rsid w:val="00F81B6B"/>
    <w:rsid w:val="00F9038E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6E736"/>
  <w15:chartTrackingRefBased/>
  <w15:docId w15:val="{96D4E64A-8E5D-4DD5-A001-81DBC6D4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C25"/>
    <w:pPr>
      <w:spacing w:after="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F50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51A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1A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xto">
    <w:name w:val="#Contexto"/>
    <w:basedOn w:val="Ttulo1"/>
    <w:qFormat/>
    <w:rsid w:val="008F506F"/>
    <w:pPr>
      <w:pBdr>
        <w:top w:val="single" w:sz="4" w:space="1" w:color="auto"/>
      </w:pBdr>
    </w:pPr>
    <w:rPr>
      <w:rFonts w:ascii="Arial Black" w:hAnsi="Arial Black"/>
    </w:rPr>
  </w:style>
  <w:style w:type="character" w:customStyle="1" w:styleId="Ttulo1Char">
    <w:name w:val="Título 1 Char"/>
    <w:basedOn w:val="Fontepargpadro"/>
    <w:link w:val="Ttulo1"/>
    <w:uiPriority w:val="9"/>
    <w:rsid w:val="008F50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Objeto">
    <w:name w:val="#Objeto"/>
    <w:basedOn w:val="Ttulo2"/>
    <w:qFormat/>
    <w:rsid w:val="00E51AD5"/>
  </w:style>
  <w:style w:type="paragraph" w:customStyle="1" w:styleId="Pgina">
    <w:name w:val="#Página"/>
    <w:basedOn w:val="Ttulo3"/>
    <w:qFormat/>
    <w:rsid w:val="00E51AD5"/>
  </w:style>
  <w:style w:type="character" w:customStyle="1" w:styleId="Ttulo2Char">
    <w:name w:val="Título 2 Char"/>
    <w:basedOn w:val="Fontepargpadro"/>
    <w:link w:val="Ttulo2"/>
    <w:uiPriority w:val="9"/>
    <w:semiHidden/>
    <w:rsid w:val="00E51A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Questo">
    <w:name w:val="#Questão"/>
    <w:basedOn w:val="Normal"/>
    <w:qFormat/>
    <w:rsid w:val="00134625"/>
    <w:pPr>
      <w:keepNext/>
      <w:ind w:left="284"/>
      <w:jc w:val="both"/>
    </w:pPr>
    <w:rPr>
      <w:rFonts w:ascii="Arial Narrow" w:hAnsi="Arial Narrow"/>
      <w:b/>
    </w:rPr>
  </w:style>
  <w:style w:type="character" w:customStyle="1" w:styleId="Ttulo3Char">
    <w:name w:val="Título 3 Char"/>
    <w:basedOn w:val="Fontepargpadro"/>
    <w:link w:val="Ttulo3"/>
    <w:uiPriority w:val="9"/>
    <w:semiHidden/>
    <w:rsid w:val="00E51AD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temtipoX">
    <w:name w:val="#itemtipoX"/>
    <w:basedOn w:val="Normal"/>
    <w:qFormat/>
    <w:rsid w:val="00134625"/>
    <w:pPr>
      <w:keepNext/>
      <w:numPr>
        <w:numId w:val="1"/>
      </w:numPr>
      <w:ind w:left="851" w:hanging="284"/>
    </w:pPr>
    <w:rPr>
      <w:rFonts w:ascii="Arial Narrow" w:hAnsi="Arial Narrow"/>
      <w:sz w:val="20"/>
    </w:rPr>
  </w:style>
  <w:style w:type="paragraph" w:customStyle="1" w:styleId="radio">
    <w:name w:val="#radio"/>
    <w:basedOn w:val="Normal"/>
    <w:qFormat/>
    <w:rsid w:val="00134625"/>
    <w:pPr>
      <w:keepNext/>
      <w:numPr>
        <w:numId w:val="2"/>
      </w:numPr>
      <w:ind w:left="851" w:hanging="284"/>
      <w:jc w:val="both"/>
    </w:pPr>
    <w:rPr>
      <w:rFonts w:ascii="Arial Narrow" w:hAnsi="Arial Narrow"/>
      <w:sz w:val="20"/>
    </w:rPr>
  </w:style>
  <w:style w:type="paragraph" w:customStyle="1" w:styleId="aberturaitemX">
    <w:name w:val="#aberturaitemX"/>
    <w:basedOn w:val="Normal"/>
    <w:qFormat/>
    <w:rsid w:val="00134625"/>
    <w:pPr>
      <w:keepNext/>
      <w:spacing w:before="120"/>
      <w:ind w:left="567"/>
      <w:jc w:val="both"/>
    </w:pPr>
    <w:rPr>
      <w:rFonts w:ascii="Arial Narrow" w:hAnsi="Arial Narrow"/>
      <w:sz w:val="20"/>
    </w:rPr>
  </w:style>
  <w:style w:type="paragraph" w:customStyle="1" w:styleId="Separador">
    <w:name w:val="#Separador"/>
    <w:basedOn w:val="Normal"/>
    <w:qFormat/>
    <w:rsid w:val="00702286"/>
    <w:rPr>
      <w:rFonts w:ascii="Arial Narrow" w:hAnsi="Arial Narrow"/>
    </w:rPr>
  </w:style>
  <w:style w:type="paragraph" w:customStyle="1" w:styleId="radio2">
    <w:name w:val="#radio2"/>
    <w:basedOn w:val="radio"/>
    <w:qFormat/>
    <w:rsid w:val="006A3F6F"/>
    <w:pPr>
      <w:ind w:left="1135"/>
    </w:pPr>
    <w:rPr>
      <w:color w:val="A6A6A6" w:themeColor="background1" w:themeShade="A6"/>
      <w:sz w:val="16"/>
    </w:rPr>
  </w:style>
  <w:style w:type="paragraph" w:customStyle="1" w:styleId="evidncia">
    <w:name w:val="#evidência"/>
    <w:basedOn w:val="radio"/>
    <w:qFormat/>
    <w:rsid w:val="00DD6B4F"/>
    <w:pPr>
      <w:numPr>
        <w:numId w:val="3"/>
      </w:numPr>
    </w:pPr>
    <w:rPr>
      <w:color w:val="D9D9D9" w:themeColor="background1" w:themeShade="D9"/>
      <w:sz w:val="16"/>
    </w:rPr>
  </w:style>
  <w:style w:type="paragraph" w:customStyle="1" w:styleId="glossrio">
    <w:name w:val="#glossário"/>
    <w:basedOn w:val="radio"/>
    <w:qFormat/>
    <w:rsid w:val="00372866"/>
    <w:pPr>
      <w:numPr>
        <w:numId w:val="4"/>
      </w:numPr>
    </w:pPr>
    <w:rPr>
      <w:color w:val="70AD47" w:themeColor="accent6"/>
    </w:rPr>
  </w:style>
  <w:style w:type="paragraph" w:styleId="Cabealho">
    <w:name w:val="header"/>
    <w:basedOn w:val="Normal"/>
    <w:link w:val="CabealhoChar"/>
    <w:uiPriority w:val="99"/>
    <w:unhideWhenUsed/>
    <w:rsid w:val="000B1D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1D2E"/>
  </w:style>
  <w:style w:type="paragraph" w:styleId="Rodap">
    <w:name w:val="footer"/>
    <w:basedOn w:val="Normal"/>
    <w:link w:val="RodapChar"/>
    <w:uiPriority w:val="99"/>
    <w:unhideWhenUsed/>
    <w:rsid w:val="000B1D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1D2E"/>
  </w:style>
  <w:style w:type="paragraph" w:styleId="Textodebalo">
    <w:name w:val="Balloon Text"/>
    <w:basedOn w:val="Normal"/>
    <w:link w:val="TextodebaloChar"/>
    <w:uiPriority w:val="99"/>
    <w:semiHidden/>
    <w:unhideWhenUsed/>
    <w:rsid w:val="003613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132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5A7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77CE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A77CE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001F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616F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AC7F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e.pe.gov.br/internet/index.php/sobre-o-igovti-tce-p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tcu.gov.br/governanca/governancapublica/organizacional/levantamento-de-governanca/levantamento-de-governanca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ce.pe.gov.br/internet/index.php/sobre-o-igovti-tce-p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tcu.gov.br/governanca/governancapublica/organizacional/levantamento-de-governanca/levantamento-de-governanca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A7ED6-37ED-4744-9E2D-14196E06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29</Pages>
  <Words>13399</Words>
  <Characters>72355</Characters>
  <Application>Microsoft Office Word</Application>
  <DocSecurity>0</DocSecurity>
  <Lines>602</Lines>
  <Paragraphs>171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Cruz</dc:creator>
  <cp:keywords/>
  <dc:description/>
  <cp:lastModifiedBy>obed leite</cp:lastModifiedBy>
  <cp:revision>5</cp:revision>
  <cp:lastPrinted>2023-08-29T13:42:00Z</cp:lastPrinted>
  <dcterms:created xsi:type="dcterms:W3CDTF">2023-08-09T12:34:00Z</dcterms:created>
  <dcterms:modified xsi:type="dcterms:W3CDTF">2023-08-29T13:45:00Z</dcterms:modified>
</cp:coreProperties>
</file>